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77065E" w14:textId="77777777" w:rsidR="00445D84" w:rsidRPr="004220B0" w:rsidRDefault="00C2695A" w:rsidP="00133332">
      <w:pPr>
        <w:pStyle w:val="berschrift1"/>
        <w:jc w:val="left"/>
        <w:rPr>
          <w:rFonts w:ascii="Verdana" w:hAnsi="Verdana" w:cs="Arial"/>
          <w:color w:val="000000"/>
          <w:sz w:val="20"/>
        </w:rPr>
      </w:pPr>
      <w:r w:rsidRPr="004220B0">
        <w:rPr>
          <w:rFonts w:ascii="Verdana" w:hAnsi="Verdana" w:cs="Arial"/>
          <w:color w:val="000000"/>
          <w:sz w:val="20"/>
        </w:rPr>
        <w:t xml:space="preserve">Pressemitteilung </w:t>
      </w:r>
      <w:r w:rsidR="00445D84" w:rsidRPr="004220B0">
        <w:rPr>
          <w:rFonts w:ascii="Verdana" w:hAnsi="Verdana" w:cs="Arial"/>
          <w:color w:val="000000"/>
          <w:sz w:val="20"/>
        </w:rPr>
        <w:t>von MPDV</w:t>
      </w:r>
    </w:p>
    <w:p w14:paraId="613C1D03" w14:textId="77777777" w:rsidR="00CD7F03" w:rsidRPr="004220B0" w:rsidRDefault="00CD7F03" w:rsidP="00133332">
      <w:pPr>
        <w:pStyle w:val="berschrift3"/>
        <w:jc w:val="left"/>
        <w:rPr>
          <w:rFonts w:ascii="Verdana" w:hAnsi="Verdana" w:cs="Arial"/>
          <w:color w:val="000000"/>
          <w:sz w:val="20"/>
        </w:rPr>
      </w:pPr>
    </w:p>
    <w:p w14:paraId="5A31E643" w14:textId="77777777" w:rsidR="00CD7F03" w:rsidRPr="004220B0" w:rsidRDefault="00CD7F03" w:rsidP="00133332">
      <w:pPr>
        <w:pStyle w:val="berschrift3"/>
        <w:jc w:val="left"/>
        <w:rPr>
          <w:rFonts w:ascii="Verdana" w:hAnsi="Verdana" w:cs="Arial"/>
          <w:color w:val="000000"/>
          <w:sz w:val="20"/>
        </w:rPr>
      </w:pPr>
    </w:p>
    <w:p w14:paraId="63CA36D5" w14:textId="71E26478" w:rsidR="004220B0" w:rsidRPr="006110B1" w:rsidRDefault="00CB66FA" w:rsidP="00133332">
      <w:pPr>
        <w:pStyle w:val="berschrift1"/>
        <w:spacing w:line="360" w:lineRule="auto"/>
        <w:jc w:val="left"/>
        <w:rPr>
          <w:rFonts w:ascii="Verdana" w:hAnsi="Verdana" w:cs="Arial"/>
          <w:b w:val="0"/>
          <w:sz w:val="20"/>
        </w:rPr>
      </w:pPr>
      <w:r w:rsidRPr="006110B1">
        <w:rPr>
          <w:rFonts w:ascii="Verdana" w:hAnsi="Verdana" w:cs="Arial"/>
          <w:b w:val="0"/>
          <w:sz w:val="20"/>
        </w:rPr>
        <w:t xml:space="preserve">Ein Manufacturing Execution System </w:t>
      </w:r>
      <w:r w:rsidR="00DF7261" w:rsidRPr="006110B1">
        <w:rPr>
          <w:rFonts w:ascii="Verdana" w:hAnsi="Verdana" w:cs="Arial"/>
          <w:b w:val="0"/>
          <w:sz w:val="20"/>
        </w:rPr>
        <w:t xml:space="preserve">für </w:t>
      </w:r>
      <w:r w:rsidR="00C54960">
        <w:rPr>
          <w:rFonts w:ascii="Verdana" w:hAnsi="Verdana" w:cs="Arial"/>
          <w:b w:val="0"/>
          <w:sz w:val="20"/>
        </w:rPr>
        <w:t>zwei Produktionswelten</w:t>
      </w:r>
    </w:p>
    <w:p w14:paraId="475B80F1" w14:textId="190CD036" w:rsidR="005D5646" w:rsidRPr="00CB66FA" w:rsidRDefault="00CB66FA" w:rsidP="00133332">
      <w:pPr>
        <w:pStyle w:val="berschrift1"/>
        <w:spacing w:line="360" w:lineRule="auto"/>
        <w:jc w:val="left"/>
        <w:rPr>
          <w:rFonts w:ascii="Verdana" w:hAnsi="Verdana" w:cs="Arial"/>
          <w:b w:val="0"/>
          <w:sz w:val="24"/>
          <w:szCs w:val="24"/>
        </w:rPr>
      </w:pPr>
      <w:r w:rsidRPr="00CB66FA">
        <w:rPr>
          <w:rFonts w:ascii="Verdana" w:hAnsi="Verdana" w:cs="Arial"/>
          <w:b w:val="0"/>
          <w:sz w:val="24"/>
          <w:szCs w:val="24"/>
        </w:rPr>
        <w:t>HYDRA X for Process vereint Prozessindustrie und</w:t>
      </w:r>
      <w:r>
        <w:rPr>
          <w:rFonts w:ascii="Verdana" w:hAnsi="Verdana" w:cs="Arial"/>
          <w:b w:val="0"/>
          <w:sz w:val="24"/>
          <w:szCs w:val="24"/>
        </w:rPr>
        <w:t xml:space="preserve"> diskrete Fertigung</w:t>
      </w:r>
    </w:p>
    <w:p w14:paraId="68A9CB8E" w14:textId="77777777" w:rsidR="00CB66FA" w:rsidRPr="00CB66FA" w:rsidRDefault="00CB66FA" w:rsidP="00E414D6"/>
    <w:p w14:paraId="7D51547A" w14:textId="2837559C" w:rsidR="001B321C" w:rsidRDefault="004220B0" w:rsidP="00897276">
      <w:pPr>
        <w:rPr>
          <w:rFonts w:ascii="Verdana" w:hAnsi="Verdana" w:cs="Arial"/>
          <w:sz w:val="20"/>
          <w:szCs w:val="20"/>
        </w:rPr>
      </w:pPr>
      <w:bookmarkStart w:id="0" w:name="OLE_LINK5"/>
      <w:bookmarkStart w:id="1" w:name="OLE_LINK6"/>
      <w:r w:rsidRPr="004220B0">
        <w:rPr>
          <w:rFonts w:ascii="Verdana" w:hAnsi="Verdana" w:cs="Arial"/>
          <w:b/>
          <w:bCs/>
          <w:sz w:val="20"/>
          <w:szCs w:val="20"/>
        </w:rPr>
        <w:t xml:space="preserve">Mosbach, </w:t>
      </w:r>
      <w:r>
        <w:rPr>
          <w:rFonts w:ascii="Verdana" w:hAnsi="Verdana" w:cs="Arial"/>
          <w:b/>
          <w:bCs/>
          <w:sz w:val="20"/>
          <w:szCs w:val="20"/>
        </w:rPr>
        <w:t>den</w:t>
      </w:r>
      <w:r w:rsidR="006110B1">
        <w:rPr>
          <w:rFonts w:ascii="Verdana" w:hAnsi="Verdana" w:cs="Arial"/>
          <w:b/>
          <w:bCs/>
          <w:sz w:val="20"/>
          <w:szCs w:val="20"/>
        </w:rPr>
        <w:t xml:space="preserve"> </w:t>
      </w:r>
      <w:r w:rsidR="00CB66FA">
        <w:rPr>
          <w:rFonts w:ascii="Verdana" w:hAnsi="Verdana" w:cs="Arial"/>
          <w:b/>
          <w:bCs/>
          <w:sz w:val="20"/>
          <w:szCs w:val="20"/>
        </w:rPr>
        <w:t>14. Juli 2026</w:t>
      </w:r>
      <w:r w:rsidRPr="004220B0">
        <w:rPr>
          <w:rFonts w:ascii="Verdana" w:hAnsi="Verdana" w:cs="Arial"/>
          <w:sz w:val="20"/>
          <w:szCs w:val="20"/>
        </w:rPr>
        <w:t>–</w:t>
      </w:r>
      <w:r w:rsidR="00897276">
        <w:rPr>
          <w:rFonts w:ascii="Verdana" w:hAnsi="Verdana" w:cs="Arial"/>
          <w:sz w:val="20"/>
          <w:szCs w:val="20"/>
        </w:rPr>
        <w:t xml:space="preserve"> </w:t>
      </w:r>
      <w:r w:rsidR="008F5FF3">
        <w:rPr>
          <w:rFonts w:ascii="Verdana" w:hAnsi="Verdana" w:cs="Arial"/>
          <w:sz w:val="20"/>
          <w:szCs w:val="20"/>
        </w:rPr>
        <w:t>U</w:t>
      </w:r>
      <w:r w:rsidR="00C54960">
        <w:rPr>
          <w:rFonts w:ascii="Verdana" w:hAnsi="Verdana" w:cs="Arial"/>
          <w:sz w:val="20"/>
          <w:szCs w:val="20"/>
        </w:rPr>
        <w:t>m die Abläufe aus komplexen und hybriden Produktionsprozessen zu steuern</w:t>
      </w:r>
      <w:r w:rsidR="008F5FF3">
        <w:rPr>
          <w:rFonts w:ascii="Verdana" w:hAnsi="Verdana" w:cs="Arial"/>
          <w:sz w:val="20"/>
          <w:szCs w:val="20"/>
        </w:rPr>
        <w:t>, waren bisher zwei Manufacturing Execution Systeme (MES)</w:t>
      </w:r>
      <w:r w:rsidR="007549A6">
        <w:rPr>
          <w:rFonts w:ascii="Verdana" w:hAnsi="Verdana" w:cs="Arial"/>
          <w:sz w:val="20"/>
          <w:szCs w:val="20"/>
        </w:rPr>
        <w:t xml:space="preserve"> nötig</w:t>
      </w:r>
      <w:r w:rsidR="00C54960">
        <w:rPr>
          <w:rFonts w:ascii="Verdana" w:hAnsi="Verdana" w:cs="Arial"/>
          <w:sz w:val="20"/>
          <w:szCs w:val="20"/>
        </w:rPr>
        <w:t>.</w:t>
      </w:r>
      <w:r w:rsidR="008F5FF3">
        <w:rPr>
          <w:rFonts w:ascii="Verdana" w:hAnsi="Verdana" w:cs="Arial"/>
          <w:sz w:val="20"/>
          <w:szCs w:val="20"/>
        </w:rPr>
        <w:t xml:space="preserve"> Das hat jedoch zu</w:t>
      </w:r>
      <w:r w:rsidR="00C54960">
        <w:rPr>
          <w:rFonts w:ascii="Verdana" w:hAnsi="Verdana" w:cs="Arial"/>
          <w:sz w:val="20"/>
          <w:szCs w:val="20"/>
        </w:rPr>
        <w:t xml:space="preserve"> Medienbrüche</w:t>
      </w:r>
      <w:r w:rsidR="008F5FF3">
        <w:rPr>
          <w:rFonts w:ascii="Verdana" w:hAnsi="Verdana" w:cs="Arial"/>
          <w:sz w:val="20"/>
          <w:szCs w:val="20"/>
        </w:rPr>
        <w:t>n und einer uneinheitlichen Datenbasis geführt</w:t>
      </w:r>
      <w:r w:rsidR="00C54960">
        <w:rPr>
          <w:rFonts w:ascii="Verdana" w:hAnsi="Verdana" w:cs="Arial"/>
          <w:sz w:val="20"/>
          <w:szCs w:val="20"/>
        </w:rPr>
        <w:t xml:space="preserve">. </w:t>
      </w:r>
      <w:r w:rsidR="008F5FF3">
        <w:rPr>
          <w:rFonts w:ascii="Verdana" w:hAnsi="Verdana" w:cs="Arial"/>
          <w:sz w:val="20"/>
          <w:szCs w:val="20"/>
        </w:rPr>
        <w:t>MPDV löst dieses Problem und stellt m</w:t>
      </w:r>
      <w:r w:rsidR="00CB66FA" w:rsidRPr="00CB66FA">
        <w:rPr>
          <w:rFonts w:ascii="Verdana" w:hAnsi="Verdana" w:cs="Arial"/>
          <w:sz w:val="20"/>
          <w:szCs w:val="20"/>
        </w:rPr>
        <w:t xml:space="preserve">it HYDRA X for Process ein </w:t>
      </w:r>
      <w:r w:rsidR="00DF7261" w:rsidRPr="00CB66FA">
        <w:rPr>
          <w:rFonts w:ascii="Verdana" w:hAnsi="Verdana" w:cs="Arial"/>
          <w:sz w:val="20"/>
          <w:szCs w:val="20"/>
        </w:rPr>
        <w:t>modular</w:t>
      </w:r>
      <w:r w:rsidR="00DF7261">
        <w:rPr>
          <w:rFonts w:ascii="Verdana" w:hAnsi="Verdana" w:cs="Arial"/>
          <w:sz w:val="20"/>
          <w:szCs w:val="20"/>
        </w:rPr>
        <w:t>e</w:t>
      </w:r>
      <w:r w:rsidR="00DF7261" w:rsidRPr="00CB66FA">
        <w:rPr>
          <w:rFonts w:ascii="Verdana" w:hAnsi="Verdana" w:cs="Arial"/>
          <w:sz w:val="20"/>
          <w:szCs w:val="20"/>
        </w:rPr>
        <w:t>s</w:t>
      </w:r>
      <w:r w:rsidR="00CB66FA" w:rsidRPr="00CB66FA">
        <w:rPr>
          <w:rFonts w:ascii="Verdana" w:hAnsi="Verdana" w:cs="Arial"/>
          <w:sz w:val="20"/>
          <w:szCs w:val="20"/>
        </w:rPr>
        <w:t xml:space="preserve"> </w:t>
      </w:r>
      <w:r w:rsidR="001B321C">
        <w:rPr>
          <w:rFonts w:ascii="Verdana" w:hAnsi="Verdana" w:cs="Arial"/>
          <w:sz w:val="20"/>
          <w:szCs w:val="20"/>
        </w:rPr>
        <w:t xml:space="preserve">Plattform-Konzept </w:t>
      </w:r>
      <w:r w:rsidR="00CB66FA" w:rsidRPr="00CB66FA">
        <w:rPr>
          <w:rFonts w:ascii="Verdana" w:hAnsi="Verdana" w:cs="Arial"/>
          <w:sz w:val="20"/>
          <w:szCs w:val="20"/>
        </w:rPr>
        <w:t>vor</w:t>
      </w:r>
      <w:r w:rsidR="008F5FF3">
        <w:rPr>
          <w:rFonts w:ascii="Verdana" w:hAnsi="Verdana" w:cs="Arial"/>
          <w:sz w:val="20"/>
          <w:szCs w:val="20"/>
        </w:rPr>
        <w:t>. Es bildet</w:t>
      </w:r>
      <w:r w:rsidR="00CB66FA" w:rsidRPr="00CB66FA">
        <w:rPr>
          <w:rFonts w:ascii="Verdana" w:hAnsi="Verdana" w:cs="Arial"/>
          <w:sz w:val="20"/>
          <w:szCs w:val="20"/>
        </w:rPr>
        <w:t xml:space="preserve"> </w:t>
      </w:r>
      <w:r w:rsidR="008F5FF3">
        <w:rPr>
          <w:rFonts w:ascii="Verdana" w:hAnsi="Verdana" w:cs="Arial"/>
          <w:sz w:val="20"/>
          <w:szCs w:val="20"/>
        </w:rPr>
        <w:t xml:space="preserve">die </w:t>
      </w:r>
      <w:r w:rsidR="00CB66FA" w:rsidRPr="00CB66FA">
        <w:rPr>
          <w:rFonts w:ascii="Verdana" w:hAnsi="Verdana" w:cs="Arial"/>
          <w:sz w:val="20"/>
          <w:szCs w:val="20"/>
        </w:rPr>
        <w:t>Produktions</w:t>
      </w:r>
      <w:r w:rsidR="001B321C">
        <w:rPr>
          <w:rFonts w:ascii="Verdana" w:hAnsi="Verdana" w:cs="Arial"/>
          <w:sz w:val="20"/>
          <w:szCs w:val="20"/>
        </w:rPr>
        <w:t xml:space="preserve">abläufe aus </w:t>
      </w:r>
      <w:r w:rsidR="001B321C" w:rsidRPr="00CB66FA">
        <w:rPr>
          <w:rFonts w:ascii="Verdana" w:hAnsi="Verdana" w:cs="Arial"/>
          <w:sz w:val="20"/>
          <w:szCs w:val="20"/>
        </w:rPr>
        <w:t>Prozessindustrie und diskreter Fertigung</w:t>
      </w:r>
      <w:r w:rsidR="001B321C">
        <w:rPr>
          <w:rFonts w:ascii="Verdana" w:hAnsi="Verdana" w:cs="Arial"/>
          <w:sz w:val="20"/>
          <w:szCs w:val="20"/>
        </w:rPr>
        <w:t xml:space="preserve"> erstmals durchgängig </w:t>
      </w:r>
      <w:r w:rsidR="00C54960">
        <w:rPr>
          <w:rFonts w:ascii="Verdana" w:hAnsi="Verdana" w:cs="Arial"/>
          <w:sz w:val="20"/>
          <w:szCs w:val="20"/>
        </w:rPr>
        <w:t xml:space="preserve">und konsistent </w:t>
      </w:r>
      <w:r w:rsidR="001B321C">
        <w:rPr>
          <w:rFonts w:ascii="Verdana" w:hAnsi="Verdana" w:cs="Arial"/>
          <w:sz w:val="20"/>
          <w:szCs w:val="20"/>
        </w:rPr>
        <w:t>ab.</w:t>
      </w:r>
      <w:r w:rsidR="00C54960">
        <w:rPr>
          <w:rFonts w:ascii="Verdana" w:hAnsi="Verdana" w:cs="Arial"/>
          <w:sz w:val="20"/>
          <w:szCs w:val="20"/>
        </w:rPr>
        <w:t xml:space="preserve"> Damit reagiert der Fertigungs-IT-Spezialist auf die in beiden </w:t>
      </w:r>
      <w:r w:rsidR="008F5FF3">
        <w:rPr>
          <w:rFonts w:ascii="Verdana" w:hAnsi="Verdana" w:cs="Arial"/>
          <w:sz w:val="20"/>
          <w:szCs w:val="20"/>
        </w:rPr>
        <w:t>Produktionsw</w:t>
      </w:r>
      <w:r w:rsidR="00C54960">
        <w:rPr>
          <w:rFonts w:ascii="Verdana" w:hAnsi="Verdana" w:cs="Arial"/>
          <w:sz w:val="20"/>
          <w:szCs w:val="20"/>
        </w:rPr>
        <w:t>elten gestiegenen Anforderungen.</w:t>
      </w:r>
      <w:r w:rsidR="001B321C">
        <w:rPr>
          <w:rFonts w:ascii="Verdana" w:hAnsi="Verdana" w:cs="Arial"/>
          <w:sz w:val="20"/>
          <w:szCs w:val="20"/>
        </w:rPr>
        <w:t xml:space="preserve"> </w:t>
      </w:r>
    </w:p>
    <w:p w14:paraId="418EF909" w14:textId="77777777" w:rsidR="00897276" w:rsidRDefault="00897276" w:rsidP="00897276">
      <w:pPr>
        <w:rPr>
          <w:rFonts w:ascii="Verdana" w:hAnsi="Verdana" w:cs="Arial"/>
          <w:sz w:val="20"/>
          <w:szCs w:val="20"/>
        </w:rPr>
      </w:pPr>
    </w:p>
    <w:p w14:paraId="29A55589" w14:textId="1B2D70A2" w:rsidR="00CB66FA" w:rsidRPr="00CB66FA" w:rsidRDefault="00CB66FA" w:rsidP="00CB66FA">
      <w:pPr>
        <w:rPr>
          <w:rFonts w:ascii="Verdana" w:hAnsi="Verdana" w:cs="Arial"/>
          <w:b/>
          <w:bCs/>
          <w:sz w:val="20"/>
          <w:szCs w:val="20"/>
        </w:rPr>
      </w:pPr>
      <w:proofErr w:type="spellStart"/>
      <w:r w:rsidRPr="00CB66FA">
        <w:rPr>
          <w:rFonts w:ascii="Verdana" w:hAnsi="Verdana" w:cs="Arial"/>
          <w:b/>
          <w:bCs/>
          <w:sz w:val="20"/>
          <w:szCs w:val="20"/>
        </w:rPr>
        <w:t>Gamechanger</w:t>
      </w:r>
      <w:proofErr w:type="spellEnd"/>
      <w:r w:rsidRPr="00CB66FA">
        <w:rPr>
          <w:rFonts w:ascii="Verdana" w:hAnsi="Verdana" w:cs="Arial"/>
          <w:b/>
          <w:bCs/>
          <w:sz w:val="20"/>
          <w:szCs w:val="20"/>
        </w:rPr>
        <w:t xml:space="preserve"> </w:t>
      </w:r>
      <w:r w:rsidR="00040946">
        <w:rPr>
          <w:rFonts w:ascii="Verdana" w:hAnsi="Verdana" w:cs="Arial"/>
          <w:b/>
          <w:bCs/>
          <w:sz w:val="20"/>
          <w:szCs w:val="20"/>
        </w:rPr>
        <w:t>für Produktionsunternehmen</w:t>
      </w:r>
    </w:p>
    <w:p w14:paraId="2A362929" w14:textId="508363E0" w:rsidR="0047596D" w:rsidRDefault="008F5FF3" w:rsidP="00A45749">
      <w:pPr>
        <w:rPr>
          <w:rFonts w:ascii="Verdana" w:hAnsi="Verdana" w:cs="Arial"/>
          <w:sz w:val="20"/>
          <w:szCs w:val="20"/>
        </w:rPr>
      </w:pPr>
      <w:r>
        <w:rPr>
          <w:rFonts w:ascii="Verdana" w:hAnsi="Verdana" w:cs="Arial"/>
          <w:sz w:val="20"/>
          <w:szCs w:val="20"/>
        </w:rPr>
        <w:t xml:space="preserve">Den Grundstein für HYDRA X for Process hat MPDV mit der Integration des Prozess-Spezialisten FELTEN </w:t>
      </w:r>
      <w:r w:rsidR="007549A6">
        <w:rPr>
          <w:rFonts w:ascii="Verdana" w:hAnsi="Verdana" w:cs="Arial"/>
          <w:sz w:val="20"/>
          <w:szCs w:val="20"/>
        </w:rPr>
        <w:t xml:space="preserve">bereits </w:t>
      </w:r>
      <w:r>
        <w:rPr>
          <w:rFonts w:ascii="Verdana" w:hAnsi="Verdana" w:cs="Arial"/>
          <w:sz w:val="20"/>
          <w:szCs w:val="20"/>
        </w:rPr>
        <w:t xml:space="preserve">vor rund einem Jahr gelegt. </w:t>
      </w:r>
      <w:r w:rsidR="00040946">
        <w:rPr>
          <w:rFonts w:ascii="Verdana" w:hAnsi="Verdana" w:cs="Arial"/>
          <w:sz w:val="20"/>
          <w:szCs w:val="20"/>
        </w:rPr>
        <w:t xml:space="preserve">Das MES ist die logische Weiterentwicklung von zwei Produktionssegmenten unter einem Dach. Für Fertigungsunternehmen vereinfachen sich die Prozessabläufe dadurch enorm: </w:t>
      </w:r>
      <w:r w:rsidR="007549A6">
        <w:rPr>
          <w:rFonts w:ascii="Verdana" w:hAnsi="Verdana" w:cs="Arial"/>
          <w:sz w:val="20"/>
          <w:szCs w:val="20"/>
        </w:rPr>
        <w:t>A</w:t>
      </w:r>
      <w:r w:rsidR="00040946">
        <w:rPr>
          <w:rFonts w:ascii="Verdana" w:hAnsi="Verdana" w:cs="Arial"/>
          <w:sz w:val="20"/>
          <w:szCs w:val="20"/>
        </w:rPr>
        <w:t xml:space="preserve">lle Prozesse </w:t>
      </w:r>
      <w:r w:rsidR="00D7355A">
        <w:rPr>
          <w:rFonts w:ascii="Verdana" w:hAnsi="Verdana" w:cs="Arial"/>
          <w:sz w:val="20"/>
          <w:szCs w:val="20"/>
        </w:rPr>
        <w:t xml:space="preserve">wie etwa Verwiegen, Dosieren, Mischen, Abfülle und Verpacken </w:t>
      </w:r>
      <w:r w:rsidR="007549A6">
        <w:rPr>
          <w:rFonts w:ascii="Verdana" w:hAnsi="Verdana" w:cs="Arial"/>
          <w:sz w:val="20"/>
          <w:szCs w:val="20"/>
        </w:rPr>
        <w:t xml:space="preserve">werden nun </w:t>
      </w:r>
      <w:r w:rsidR="00040946">
        <w:rPr>
          <w:rFonts w:ascii="Verdana" w:hAnsi="Verdana" w:cs="Arial"/>
          <w:sz w:val="20"/>
          <w:szCs w:val="20"/>
        </w:rPr>
        <w:t>gleichermaßen in einem System ab</w:t>
      </w:r>
      <w:r w:rsidR="007549A6">
        <w:rPr>
          <w:rFonts w:ascii="Verdana" w:hAnsi="Verdana" w:cs="Arial"/>
          <w:sz w:val="20"/>
          <w:szCs w:val="20"/>
        </w:rPr>
        <w:t>ge</w:t>
      </w:r>
      <w:r w:rsidR="00040946">
        <w:rPr>
          <w:rFonts w:ascii="Verdana" w:hAnsi="Verdana" w:cs="Arial"/>
          <w:sz w:val="20"/>
          <w:szCs w:val="20"/>
        </w:rPr>
        <w:t>bilde</w:t>
      </w:r>
      <w:r w:rsidR="007549A6">
        <w:rPr>
          <w:rFonts w:ascii="Verdana" w:hAnsi="Verdana" w:cs="Arial"/>
          <w:sz w:val="20"/>
          <w:szCs w:val="20"/>
        </w:rPr>
        <w:t>t</w:t>
      </w:r>
      <w:r w:rsidR="00473557">
        <w:rPr>
          <w:rFonts w:ascii="Verdana" w:hAnsi="Verdana" w:cs="Arial"/>
          <w:sz w:val="20"/>
          <w:szCs w:val="20"/>
        </w:rPr>
        <w:t>. Medienbrüche und inkonsistente Daten gehören damit der Vergangenheit an</w:t>
      </w:r>
      <w:r w:rsidR="00110030">
        <w:rPr>
          <w:rFonts w:ascii="Verdana" w:hAnsi="Verdana" w:cs="Arial"/>
          <w:sz w:val="20"/>
          <w:szCs w:val="20"/>
        </w:rPr>
        <w:t xml:space="preserve">. Zudem sind </w:t>
      </w:r>
      <w:r w:rsidR="007549A6">
        <w:rPr>
          <w:rFonts w:ascii="Verdana" w:hAnsi="Verdana" w:cs="Arial"/>
          <w:sz w:val="20"/>
          <w:szCs w:val="20"/>
        </w:rPr>
        <w:t xml:space="preserve">Fertigungsbetriebe </w:t>
      </w:r>
      <w:r w:rsidR="00110030">
        <w:rPr>
          <w:rFonts w:ascii="Verdana" w:hAnsi="Verdana" w:cs="Arial"/>
          <w:sz w:val="20"/>
          <w:szCs w:val="20"/>
        </w:rPr>
        <w:t>in der Lage chargenbasierte Vorgänge, wie in den Branchen Pharma, Feinchemie und Food</w:t>
      </w:r>
      <w:r w:rsidR="00040946">
        <w:rPr>
          <w:rFonts w:ascii="Verdana" w:hAnsi="Verdana" w:cs="Arial"/>
          <w:sz w:val="20"/>
          <w:szCs w:val="20"/>
        </w:rPr>
        <w:t xml:space="preserve"> </w:t>
      </w:r>
      <w:r w:rsidR="00110030">
        <w:rPr>
          <w:rFonts w:ascii="Verdana" w:hAnsi="Verdana" w:cs="Arial"/>
          <w:sz w:val="20"/>
          <w:szCs w:val="20"/>
        </w:rPr>
        <w:t>üblich</w:t>
      </w:r>
      <w:r w:rsidR="007549A6">
        <w:rPr>
          <w:rFonts w:ascii="Verdana" w:hAnsi="Verdana" w:cs="Arial"/>
          <w:sz w:val="20"/>
          <w:szCs w:val="20"/>
        </w:rPr>
        <w:t>,</w:t>
      </w:r>
      <w:r w:rsidR="00110030">
        <w:rPr>
          <w:rFonts w:ascii="Verdana" w:hAnsi="Verdana" w:cs="Arial"/>
          <w:sz w:val="20"/>
          <w:szCs w:val="20"/>
        </w:rPr>
        <w:t xml:space="preserve"> präzise </w:t>
      </w:r>
      <w:r w:rsidR="007549A6">
        <w:rPr>
          <w:rFonts w:ascii="Verdana" w:hAnsi="Verdana" w:cs="Arial"/>
          <w:sz w:val="20"/>
          <w:szCs w:val="20"/>
        </w:rPr>
        <w:t>darzustellen</w:t>
      </w:r>
      <w:r w:rsidR="00110030">
        <w:rPr>
          <w:rFonts w:ascii="Verdana" w:hAnsi="Verdana" w:cs="Arial"/>
          <w:sz w:val="20"/>
          <w:szCs w:val="20"/>
        </w:rPr>
        <w:t xml:space="preserve">. </w:t>
      </w:r>
      <w:r w:rsidR="007549A6">
        <w:rPr>
          <w:rFonts w:ascii="Verdana" w:hAnsi="Verdana" w:cs="Arial"/>
          <w:sz w:val="20"/>
          <w:szCs w:val="20"/>
        </w:rPr>
        <w:t>Dank dem</w:t>
      </w:r>
      <w:r w:rsidR="00110030">
        <w:rPr>
          <w:rFonts w:ascii="Verdana" w:hAnsi="Verdana" w:cs="Arial"/>
          <w:sz w:val="20"/>
          <w:szCs w:val="20"/>
        </w:rPr>
        <w:t xml:space="preserve"> </w:t>
      </w:r>
      <w:r w:rsidR="007549A6">
        <w:rPr>
          <w:rFonts w:ascii="Verdana" w:hAnsi="Verdana" w:cs="Arial"/>
          <w:sz w:val="20"/>
          <w:szCs w:val="20"/>
        </w:rPr>
        <w:t>2in1-Konzept</w:t>
      </w:r>
      <w:r w:rsidR="00110030">
        <w:rPr>
          <w:rFonts w:ascii="Verdana" w:hAnsi="Verdana" w:cs="Arial"/>
          <w:sz w:val="20"/>
          <w:szCs w:val="20"/>
        </w:rPr>
        <w:t xml:space="preserve"> </w:t>
      </w:r>
      <w:r w:rsidR="007549A6">
        <w:rPr>
          <w:rFonts w:ascii="Verdana" w:hAnsi="Verdana" w:cs="Arial"/>
          <w:sz w:val="20"/>
          <w:szCs w:val="20"/>
        </w:rPr>
        <w:t xml:space="preserve">minimieren sich </w:t>
      </w:r>
      <w:r w:rsidR="00110030">
        <w:rPr>
          <w:rFonts w:ascii="Verdana" w:hAnsi="Verdana" w:cs="Arial"/>
          <w:sz w:val="20"/>
          <w:szCs w:val="20"/>
        </w:rPr>
        <w:t xml:space="preserve">Integrationsaufwände und betriebliche </w:t>
      </w:r>
      <w:r w:rsidR="0047596D">
        <w:rPr>
          <w:rFonts w:ascii="Verdana" w:hAnsi="Verdana" w:cs="Arial"/>
          <w:sz w:val="20"/>
          <w:szCs w:val="20"/>
        </w:rPr>
        <w:t>Risiken</w:t>
      </w:r>
      <w:r w:rsidR="00110030">
        <w:rPr>
          <w:rFonts w:ascii="Verdana" w:hAnsi="Verdana" w:cs="Arial"/>
          <w:sz w:val="20"/>
          <w:szCs w:val="20"/>
        </w:rPr>
        <w:t>.</w:t>
      </w:r>
    </w:p>
    <w:p w14:paraId="6F2217C7" w14:textId="77777777" w:rsidR="0047596D" w:rsidRDefault="0047596D" w:rsidP="00A45749">
      <w:pPr>
        <w:rPr>
          <w:rFonts w:ascii="Verdana" w:hAnsi="Verdana" w:cs="Arial"/>
          <w:sz w:val="20"/>
          <w:szCs w:val="20"/>
        </w:rPr>
      </w:pPr>
    </w:p>
    <w:p w14:paraId="56D1686C" w14:textId="4805D98B" w:rsidR="008F5FF3" w:rsidRPr="008D3ADA" w:rsidRDefault="0047596D" w:rsidP="00A45749">
      <w:pPr>
        <w:rPr>
          <w:rFonts w:ascii="Verdana" w:hAnsi="Verdana" w:cs="Arial"/>
          <w:b/>
          <w:bCs/>
          <w:sz w:val="20"/>
          <w:szCs w:val="20"/>
        </w:rPr>
      </w:pPr>
      <w:proofErr w:type="spellStart"/>
      <w:r w:rsidRPr="008D3ADA">
        <w:rPr>
          <w:rFonts w:ascii="Verdana" w:hAnsi="Verdana" w:cs="Arial"/>
          <w:b/>
          <w:bCs/>
          <w:sz w:val="20"/>
          <w:szCs w:val="20"/>
        </w:rPr>
        <w:t>Gamechanger</w:t>
      </w:r>
      <w:proofErr w:type="spellEnd"/>
      <w:r w:rsidRPr="008D3ADA">
        <w:rPr>
          <w:rFonts w:ascii="Verdana" w:hAnsi="Verdana" w:cs="Arial"/>
          <w:b/>
          <w:bCs/>
          <w:sz w:val="20"/>
          <w:szCs w:val="20"/>
        </w:rPr>
        <w:t xml:space="preserve"> für IT-Abteilungen in Produktionsbetrieben</w:t>
      </w:r>
      <w:r w:rsidR="00110030" w:rsidRPr="008D3ADA">
        <w:rPr>
          <w:rFonts w:ascii="Verdana" w:hAnsi="Verdana" w:cs="Arial"/>
          <w:b/>
          <w:bCs/>
          <w:sz w:val="20"/>
          <w:szCs w:val="20"/>
        </w:rPr>
        <w:t xml:space="preserve"> </w:t>
      </w:r>
    </w:p>
    <w:p w14:paraId="2C0B98AE" w14:textId="6562D283" w:rsidR="0066074B" w:rsidRDefault="0047596D" w:rsidP="00A45749">
      <w:pPr>
        <w:rPr>
          <w:rFonts w:ascii="Verdana" w:hAnsi="Verdana" w:cs="Arial"/>
          <w:sz w:val="20"/>
          <w:szCs w:val="20"/>
        </w:rPr>
      </w:pPr>
      <w:r>
        <w:rPr>
          <w:rFonts w:ascii="Verdana" w:hAnsi="Verdana" w:cs="Arial"/>
          <w:sz w:val="20"/>
          <w:szCs w:val="20"/>
        </w:rPr>
        <w:t>HYDRA X for Process kommt zu einem Zeitpunkt auf den Markt, in dem viele</w:t>
      </w:r>
      <w:r w:rsidRPr="00CB66FA">
        <w:rPr>
          <w:rFonts w:ascii="Verdana" w:hAnsi="Verdana" w:cs="Arial"/>
          <w:sz w:val="20"/>
          <w:szCs w:val="20"/>
        </w:rPr>
        <w:t xml:space="preserve"> Unternehmen </w:t>
      </w:r>
      <w:r>
        <w:rPr>
          <w:rFonts w:ascii="Verdana" w:hAnsi="Verdana" w:cs="Arial"/>
          <w:sz w:val="20"/>
          <w:szCs w:val="20"/>
        </w:rPr>
        <w:t xml:space="preserve">mit </w:t>
      </w:r>
      <w:r w:rsidRPr="00CB66FA">
        <w:rPr>
          <w:rFonts w:ascii="Verdana" w:hAnsi="Verdana" w:cs="Arial"/>
          <w:sz w:val="20"/>
          <w:szCs w:val="20"/>
        </w:rPr>
        <w:t>strukturelle</w:t>
      </w:r>
      <w:r>
        <w:rPr>
          <w:rFonts w:ascii="Verdana" w:hAnsi="Verdana" w:cs="Arial"/>
          <w:sz w:val="20"/>
          <w:szCs w:val="20"/>
        </w:rPr>
        <w:t>n</w:t>
      </w:r>
      <w:r w:rsidRPr="00CB66FA">
        <w:rPr>
          <w:rFonts w:ascii="Verdana" w:hAnsi="Verdana" w:cs="Arial"/>
          <w:sz w:val="20"/>
          <w:szCs w:val="20"/>
        </w:rPr>
        <w:t xml:space="preserve"> Hindernisse</w:t>
      </w:r>
      <w:r>
        <w:rPr>
          <w:rFonts w:ascii="Verdana" w:hAnsi="Verdana" w:cs="Arial"/>
          <w:sz w:val="20"/>
          <w:szCs w:val="20"/>
        </w:rPr>
        <w:t>n zu kämpfen haben. IT-Leiter und ihre Mitarbeiter sind mit historisch gewachsenen IT-Landschaften</w:t>
      </w:r>
      <w:r w:rsidR="00D7355A">
        <w:rPr>
          <w:rFonts w:ascii="Verdana" w:hAnsi="Verdana" w:cs="Arial"/>
          <w:sz w:val="20"/>
          <w:szCs w:val="20"/>
        </w:rPr>
        <w:t xml:space="preserve"> </w:t>
      </w:r>
      <w:r w:rsidR="007151DF">
        <w:rPr>
          <w:rFonts w:ascii="Verdana" w:hAnsi="Verdana" w:cs="Arial"/>
          <w:sz w:val="20"/>
          <w:szCs w:val="20"/>
        </w:rPr>
        <w:t xml:space="preserve">und </w:t>
      </w:r>
      <w:r>
        <w:rPr>
          <w:rFonts w:ascii="Verdana" w:hAnsi="Verdana" w:cs="Arial"/>
          <w:sz w:val="20"/>
          <w:szCs w:val="20"/>
        </w:rPr>
        <w:t xml:space="preserve">isolierten Insellösungen konfrontiert. Die Folge: Systeme können nicht </w:t>
      </w:r>
      <w:r w:rsidR="0066074B">
        <w:rPr>
          <w:rFonts w:ascii="Verdana" w:hAnsi="Verdana" w:cs="Arial"/>
          <w:sz w:val="20"/>
          <w:szCs w:val="20"/>
        </w:rPr>
        <w:t>miteinander</w:t>
      </w:r>
      <w:r>
        <w:rPr>
          <w:rFonts w:ascii="Verdana" w:hAnsi="Verdana" w:cs="Arial"/>
          <w:sz w:val="20"/>
          <w:szCs w:val="20"/>
        </w:rPr>
        <w:t xml:space="preserve"> kommunizieren, da die gemeinsame Datenbasis dafür fehlt. </w:t>
      </w:r>
      <w:r w:rsidR="0066074B">
        <w:rPr>
          <w:rFonts w:ascii="Verdana" w:hAnsi="Verdana" w:cs="Arial"/>
          <w:sz w:val="20"/>
          <w:szCs w:val="20"/>
        </w:rPr>
        <w:t>Damit das ansatzweise funktioniert</w:t>
      </w:r>
      <w:r w:rsidR="000A0CA7">
        <w:rPr>
          <w:rFonts w:ascii="Verdana" w:hAnsi="Verdana" w:cs="Arial"/>
          <w:sz w:val="20"/>
          <w:szCs w:val="20"/>
        </w:rPr>
        <w:t>,</w:t>
      </w:r>
      <w:r w:rsidR="0066074B">
        <w:rPr>
          <w:rFonts w:ascii="Verdana" w:hAnsi="Verdana" w:cs="Arial"/>
          <w:sz w:val="20"/>
          <w:szCs w:val="20"/>
        </w:rPr>
        <w:t xml:space="preserve"> m</w:t>
      </w:r>
      <w:r w:rsidR="000A0CA7">
        <w:rPr>
          <w:rFonts w:ascii="Verdana" w:hAnsi="Verdana" w:cs="Arial"/>
          <w:sz w:val="20"/>
          <w:szCs w:val="20"/>
        </w:rPr>
        <w:t>ussten</w:t>
      </w:r>
      <w:r w:rsidR="0066074B">
        <w:rPr>
          <w:rFonts w:ascii="Verdana" w:hAnsi="Verdana" w:cs="Arial"/>
          <w:sz w:val="20"/>
          <w:szCs w:val="20"/>
        </w:rPr>
        <w:t xml:space="preserve"> IT-Verantwortliche einen hohen Aufwand für Integration und Wartung betreiben.</w:t>
      </w:r>
    </w:p>
    <w:p w14:paraId="0B73D4C5" w14:textId="77777777" w:rsidR="00191EAF" w:rsidRDefault="0066074B" w:rsidP="00A45749">
      <w:pPr>
        <w:rPr>
          <w:rFonts w:ascii="Verdana" w:hAnsi="Verdana" w:cs="Arial"/>
          <w:sz w:val="20"/>
          <w:szCs w:val="20"/>
        </w:rPr>
      </w:pPr>
      <w:r>
        <w:rPr>
          <w:rFonts w:ascii="Verdana" w:hAnsi="Verdana" w:cs="Arial"/>
          <w:sz w:val="20"/>
          <w:szCs w:val="20"/>
        </w:rPr>
        <w:t>Vor diesem Hintergrund spielt HYDRA X for Process eine besondere Rolle. Das 2in1-System schafft Datentransparenz und erweitert die klassischen MES-Strukturen flexibel und herstellerunabhängig</w:t>
      </w:r>
      <w:r w:rsidR="00191EAF">
        <w:rPr>
          <w:rFonts w:ascii="Verdana" w:hAnsi="Verdana" w:cs="Arial"/>
          <w:sz w:val="20"/>
          <w:szCs w:val="20"/>
        </w:rPr>
        <w:t xml:space="preserve">. Verantwortlich dafür ist die Manufacturing Integration Platform (MIP), eine Integrations- und Datenebene, die Maschinen, Anlagen sowie übergeordnete IT-Systeme zu einer einheitlichen Architektur vernetzt. Die Vorteile: </w:t>
      </w:r>
    </w:p>
    <w:p w14:paraId="7534684D" w14:textId="77777777" w:rsidR="000A0CA7" w:rsidRDefault="000A0CA7" w:rsidP="00A45749">
      <w:pPr>
        <w:rPr>
          <w:rFonts w:ascii="Verdana" w:hAnsi="Verdana" w:cs="Arial"/>
          <w:sz w:val="20"/>
          <w:szCs w:val="20"/>
        </w:rPr>
      </w:pPr>
    </w:p>
    <w:p w14:paraId="114AF237" w14:textId="77777777" w:rsidR="00191EAF" w:rsidRDefault="00191EAF" w:rsidP="000A0CA7">
      <w:pPr>
        <w:pStyle w:val="Listenabsatz"/>
        <w:numPr>
          <w:ilvl w:val="0"/>
          <w:numId w:val="10"/>
        </w:numPr>
        <w:spacing w:line="240" w:lineRule="auto"/>
        <w:rPr>
          <w:rFonts w:ascii="Verdana" w:hAnsi="Verdana" w:cs="Arial"/>
          <w:sz w:val="20"/>
          <w:szCs w:val="20"/>
        </w:rPr>
      </w:pPr>
      <w:r>
        <w:rPr>
          <w:rFonts w:ascii="Verdana" w:hAnsi="Verdana" w:cs="Arial"/>
          <w:sz w:val="20"/>
          <w:szCs w:val="20"/>
        </w:rPr>
        <w:t>Legacy-Systeme lassen sich ohne grundlegende Systemumstellungen einbinden und erweitern</w:t>
      </w:r>
    </w:p>
    <w:p w14:paraId="1D8956A7" w14:textId="3B6C1DDB" w:rsidR="00191EAF" w:rsidRDefault="00191EAF" w:rsidP="000A0CA7">
      <w:pPr>
        <w:pStyle w:val="Listenabsatz"/>
        <w:numPr>
          <w:ilvl w:val="0"/>
          <w:numId w:val="10"/>
        </w:numPr>
        <w:spacing w:line="240" w:lineRule="auto"/>
        <w:rPr>
          <w:rFonts w:ascii="Verdana" w:hAnsi="Verdana" w:cs="Arial"/>
          <w:sz w:val="20"/>
          <w:szCs w:val="20"/>
        </w:rPr>
      </w:pPr>
      <w:r>
        <w:rPr>
          <w:rFonts w:ascii="Verdana" w:hAnsi="Verdana" w:cs="Arial"/>
          <w:sz w:val="20"/>
          <w:szCs w:val="20"/>
        </w:rPr>
        <w:t xml:space="preserve">Hohe </w:t>
      </w:r>
      <w:r w:rsidR="007151DF">
        <w:rPr>
          <w:rFonts w:ascii="Verdana" w:hAnsi="Verdana" w:cs="Arial"/>
          <w:sz w:val="20"/>
          <w:szCs w:val="20"/>
        </w:rPr>
        <w:t>Flexibilität</w:t>
      </w:r>
      <w:r>
        <w:rPr>
          <w:rFonts w:ascii="Verdana" w:hAnsi="Verdana" w:cs="Arial"/>
          <w:sz w:val="20"/>
          <w:szCs w:val="20"/>
        </w:rPr>
        <w:t xml:space="preserve"> durch eine offene Systemarchitektur</w:t>
      </w:r>
    </w:p>
    <w:p w14:paraId="5DE7ED49" w14:textId="6831FFB9" w:rsidR="0066074B" w:rsidRPr="008D3ADA" w:rsidRDefault="00191EAF" w:rsidP="000A0CA7">
      <w:pPr>
        <w:pStyle w:val="Listenabsatz"/>
        <w:numPr>
          <w:ilvl w:val="0"/>
          <w:numId w:val="10"/>
        </w:numPr>
        <w:spacing w:line="240" w:lineRule="auto"/>
        <w:rPr>
          <w:rFonts w:ascii="Verdana" w:hAnsi="Verdana" w:cs="Arial"/>
          <w:sz w:val="20"/>
          <w:szCs w:val="20"/>
        </w:rPr>
      </w:pPr>
      <w:r>
        <w:rPr>
          <w:rFonts w:ascii="Verdana" w:hAnsi="Verdana" w:cs="Arial"/>
          <w:sz w:val="20"/>
          <w:szCs w:val="20"/>
        </w:rPr>
        <w:t>Minimierter Integrations- und Wartungsaufwan</w:t>
      </w:r>
      <w:r w:rsidR="000A0CA7">
        <w:rPr>
          <w:rFonts w:ascii="Verdana" w:hAnsi="Verdana" w:cs="Arial"/>
          <w:sz w:val="20"/>
          <w:szCs w:val="20"/>
        </w:rPr>
        <w:t>d</w:t>
      </w:r>
    </w:p>
    <w:p w14:paraId="4110582C" w14:textId="77777777" w:rsidR="00191EAF" w:rsidRPr="008D3ADA" w:rsidRDefault="00191EAF" w:rsidP="00A45749">
      <w:pPr>
        <w:rPr>
          <w:rFonts w:ascii="Verdana" w:hAnsi="Verdana" w:cs="Arial"/>
          <w:b/>
          <w:bCs/>
          <w:sz w:val="20"/>
          <w:szCs w:val="20"/>
        </w:rPr>
      </w:pPr>
    </w:p>
    <w:p w14:paraId="6823A44E" w14:textId="272B9D1E" w:rsidR="00A4147B" w:rsidRPr="00CB66FA" w:rsidRDefault="00191EAF" w:rsidP="00A4147B">
      <w:pPr>
        <w:rPr>
          <w:rFonts w:ascii="Verdana" w:hAnsi="Verdana" w:cs="Arial"/>
          <w:sz w:val="20"/>
          <w:szCs w:val="20"/>
        </w:rPr>
      </w:pPr>
      <w:proofErr w:type="spellStart"/>
      <w:r w:rsidRPr="008D3ADA">
        <w:rPr>
          <w:rFonts w:ascii="Verdana" w:hAnsi="Verdana" w:cs="Arial"/>
          <w:b/>
          <w:bCs/>
          <w:sz w:val="20"/>
          <w:szCs w:val="20"/>
        </w:rPr>
        <w:t>Gamechanger</w:t>
      </w:r>
      <w:proofErr w:type="spellEnd"/>
      <w:r w:rsidRPr="008D3ADA">
        <w:rPr>
          <w:rFonts w:ascii="Verdana" w:hAnsi="Verdana" w:cs="Arial"/>
          <w:b/>
          <w:bCs/>
          <w:sz w:val="20"/>
          <w:szCs w:val="20"/>
        </w:rPr>
        <w:t xml:space="preserve"> für Produktionsleiter und Shopfloor-Mitarbeiter</w:t>
      </w:r>
      <w:r>
        <w:rPr>
          <w:rFonts w:ascii="Verdana" w:hAnsi="Verdana" w:cs="Arial"/>
          <w:sz w:val="20"/>
          <w:szCs w:val="20"/>
        </w:rPr>
        <w:br/>
      </w:r>
      <w:proofErr w:type="gramStart"/>
      <w:r w:rsidR="00A4147B">
        <w:rPr>
          <w:rFonts w:ascii="Verdana" w:hAnsi="Verdana" w:cs="Arial"/>
          <w:sz w:val="20"/>
          <w:szCs w:val="20"/>
        </w:rPr>
        <w:t>Damit</w:t>
      </w:r>
      <w:proofErr w:type="gramEnd"/>
      <w:r w:rsidR="00A4147B">
        <w:rPr>
          <w:rFonts w:ascii="Verdana" w:hAnsi="Verdana" w:cs="Arial"/>
          <w:sz w:val="20"/>
          <w:szCs w:val="20"/>
        </w:rPr>
        <w:t xml:space="preserve"> komplexe Produktionsprozesse transparent </w:t>
      </w:r>
      <w:r w:rsidR="000A0CA7">
        <w:rPr>
          <w:rFonts w:ascii="Verdana" w:hAnsi="Verdana" w:cs="Arial"/>
          <w:sz w:val="20"/>
          <w:szCs w:val="20"/>
        </w:rPr>
        <w:t xml:space="preserve">erfasst </w:t>
      </w:r>
      <w:r w:rsidR="00A4147B">
        <w:rPr>
          <w:rFonts w:ascii="Verdana" w:hAnsi="Verdana" w:cs="Arial"/>
          <w:sz w:val="20"/>
          <w:szCs w:val="20"/>
        </w:rPr>
        <w:t>werden können, bietet HYDRA X for Process ein integriertes Workflow-Management. Es geht weit über die reine Prozessvisua</w:t>
      </w:r>
      <w:r w:rsidR="000A0CA7">
        <w:rPr>
          <w:rFonts w:ascii="Verdana" w:hAnsi="Verdana" w:cs="Arial"/>
          <w:sz w:val="20"/>
          <w:szCs w:val="20"/>
        </w:rPr>
        <w:t>lis</w:t>
      </w:r>
      <w:r w:rsidR="00A4147B">
        <w:rPr>
          <w:rFonts w:ascii="Verdana" w:hAnsi="Verdana" w:cs="Arial"/>
          <w:sz w:val="20"/>
          <w:szCs w:val="20"/>
        </w:rPr>
        <w:t xml:space="preserve">ierung hinaus. </w:t>
      </w:r>
      <w:r w:rsidR="00A4147B" w:rsidRPr="00CB66FA">
        <w:rPr>
          <w:rFonts w:ascii="Verdana" w:hAnsi="Verdana" w:cs="Arial"/>
          <w:sz w:val="20"/>
          <w:szCs w:val="20"/>
        </w:rPr>
        <w:t>Arbeitsabläufe</w:t>
      </w:r>
      <w:r w:rsidR="00C70F4F">
        <w:rPr>
          <w:rFonts w:ascii="Verdana" w:hAnsi="Verdana" w:cs="Arial"/>
          <w:sz w:val="20"/>
          <w:szCs w:val="20"/>
        </w:rPr>
        <w:t xml:space="preserve"> lassen sich</w:t>
      </w:r>
      <w:r w:rsidR="00A4147B" w:rsidRPr="00CB66FA">
        <w:rPr>
          <w:rFonts w:ascii="Verdana" w:hAnsi="Verdana" w:cs="Arial"/>
          <w:sz w:val="20"/>
          <w:szCs w:val="20"/>
        </w:rPr>
        <w:t xml:space="preserve"> strukturiert modellieren, digital abbilden und automatisiert ausführen – von der Rohstoffbereitstellung über Misch- und Dosierprozesse bis hin zu Abfüllung und Verpackung.</w:t>
      </w:r>
    </w:p>
    <w:p w14:paraId="3A632020" w14:textId="0BC1CA82" w:rsidR="00A4147B" w:rsidRDefault="00A4147B" w:rsidP="00A4147B">
      <w:pPr>
        <w:rPr>
          <w:rFonts w:ascii="Verdana" w:hAnsi="Verdana" w:cs="Arial"/>
          <w:sz w:val="20"/>
          <w:szCs w:val="20"/>
        </w:rPr>
      </w:pPr>
      <w:r w:rsidRPr="00CB66FA">
        <w:rPr>
          <w:rFonts w:ascii="Verdana" w:hAnsi="Verdana" w:cs="Arial"/>
          <w:sz w:val="20"/>
          <w:szCs w:val="20"/>
        </w:rPr>
        <w:t xml:space="preserve">Die prozessorientierte Steuerung stellt sicher, dass alle Schritte in der richtigen Reihenfolge, mit den passenden Parametern und unter Berücksichtigung definierter Qualitätsvorgaben erfolgen. </w:t>
      </w:r>
    </w:p>
    <w:p w14:paraId="0043A8DF" w14:textId="0A1E5A82" w:rsidR="00191EAF" w:rsidRDefault="00A4147B" w:rsidP="00A45749">
      <w:pPr>
        <w:rPr>
          <w:rFonts w:ascii="Verdana" w:hAnsi="Verdana" w:cs="Arial"/>
          <w:sz w:val="20"/>
          <w:szCs w:val="20"/>
        </w:rPr>
      </w:pPr>
      <w:r>
        <w:rPr>
          <w:rFonts w:ascii="Verdana" w:hAnsi="Verdana" w:cs="Arial"/>
          <w:sz w:val="20"/>
          <w:szCs w:val="20"/>
        </w:rPr>
        <w:lastRenderedPageBreak/>
        <w:t>Shopfloor-Mitarbeiter</w:t>
      </w:r>
      <w:r w:rsidR="007151DF">
        <w:rPr>
          <w:rFonts w:ascii="Verdana" w:hAnsi="Verdana" w:cs="Arial"/>
          <w:sz w:val="20"/>
          <w:szCs w:val="20"/>
        </w:rPr>
        <w:t>n</w:t>
      </w:r>
      <w:r>
        <w:rPr>
          <w:rFonts w:ascii="Verdana" w:hAnsi="Verdana" w:cs="Arial"/>
          <w:sz w:val="20"/>
          <w:szCs w:val="20"/>
        </w:rPr>
        <w:t xml:space="preserve"> steht </w:t>
      </w:r>
      <w:r w:rsidR="00C70F4F">
        <w:rPr>
          <w:rFonts w:ascii="Verdana" w:hAnsi="Verdana" w:cs="Arial"/>
          <w:sz w:val="20"/>
          <w:szCs w:val="20"/>
        </w:rPr>
        <w:t>damit</w:t>
      </w:r>
      <w:r>
        <w:rPr>
          <w:rFonts w:ascii="Verdana" w:hAnsi="Verdana" w:cs="Arial"/>
          <w:sz w:val="20"/>
          <w:szCs w:val="20"/>
        </w:rPr>
        <w:t xml:space="preserve"> ein Tool zur </w:t>
      </w:r>
      <w:r w:rsidR="00C70F4F">
        <w:rPr>
          <w:rFonts w:ascii="Verdana" w:hAnsi="Verdana" w:cs="Arial"/>
          <w:sz w:val="20"/>
          <w:szCs w:val="20"/>
        </w:rPr>
        <w:t>Verfügung</w:t>
      </w:r>
      <w:r>
        <w:rPr>
          <w:rFonts w:ascii="Verdana" w:hAnsi="Verdana" w:cs="Arial"/>
          <w:sz w:val="20"/>
          <w:szCs w:val="20"/>
        </w:rPr>
        <w:t>, mit denen sie auf die steigenden Anforderungen von außen re</w:t>
      </w:r>
      <w:r w:rsidR="007151DF">
        <w:rPr>
          <w:rFonts w:ascii="Verdana" w:hAnsi="Verdana" w:cs="Arial"/>
          <w:sz w:val="20"/>
          <w:szCs w:val="20"/>
        </w:rPr>
        <w:t>a</w:t>
      </w:r>
      <w:r>
        <w:rPr>
          <w:rFonts w:ascii="Verdana" w:hAnsi="Verdana" w:cs="Arial"/>
          <w:sz w:val="20"/>
          <w:szCs w:val="20"/>
        </w:rPr>
        <w:t xml:space="preserve">gieren können. </w:t>
      </w:r>
      <w:r w:rsidR="00C70F4F">
        <w:rPr>
          <w:rFonts w:ascii="Verdana" w:hAnsi="Verdana" w:cs="Arial"/>
          <w:sz w:val="20"/>
          <w:szCs w:val="20"/>
        </w:rPr>
        <w:t>Denn sie sind</w:t>
      </w:r>
      <w:r>
        <w:rPr>
          <w:rFonts w:ascii="Verdana" w:hAnsi="Verdana" w:cs="Arial"/>
          <w:sz w:val="20"/>
          <w:szCs w:val="20"/>
        </w:rPr>
        <w:t xml:space="preserve"> mit </w:t>
      </w:r>
      <w:r w:rsidR="00C70F4F">
        <w:rPr>
          <w:rFonts w:ascii="Verdana" w:hAnsi="Verdana" w:cs="Arial"/>
          <w:sz w:val="20"/>
          <w:szCs w:val="20"/>
        </w:rPr>
        <w:t xml:space="preserve">immer </w:t>
      </w:r>
      <w:r>
        <w:rPr>
          <w:rFonts w:ascii="Verdana" w:hAnsi="Verdana" w:cs="Arial"/>
          <w:sz w:val="20"/>
          <w:szCs w:val="20"/>
        </w:rPr>
        <w:t>strenger werdenden Regularien, lückenloser Rückverfolgbar</w:t>
      </w:r>
      <w:r w:rsidR="00A76543">
        <w:rPr>
          <w:rFonts w:ascii="Verdana" w:hAnsi="Verdana" w:cs="Arial"/>
          <w:sz w:val="20"/>
          <w:szCs w:val="20"/>
        </w:rPr>
        <w:t>k</w:t>
      </w:r>
      <w:r>
        <w:rPr>
          <w:rFonts w:ascii="Verdana" w:hAnsi="Verdana" w:cs="Arial"/>
          <w:sz w:val="20"/>
          <w:szCs w:val="20"/>
        </w:rPr>
        <w:t xml:space="preserve">eit, volatilen Lieferketten und kleiner werdenden Losgrößen konfrontiert.  </w:t>
      </w:r>
    </w:p>
    <w:p w14:paraId="3529CE3E" w14:textId="77777777" w:rsidR="00154808" w:rsidRDefault="00154808" w:rsidP="00A45749">
      <w:pPr>
        <w:rPr>
          <w:rFonts w:ascii="Verdana" w:hAnsi="Verdana" w:cs="Arial"/>
          <w:sz w:val="20"/>
          <w:szCs w:val="20"/>
        </w:rPr>
      </w:pPr>
    </w:p>
    <w:p w14:paraId="64F4E94D" w14:textId="77777777" w:rsidR="00154808" w:rsidRPr="00CB66FA" w:rsidRDefault="00154808" w:rsidP="00154808">
      <w:pPr>
        <w:rPr>
          <w:rFonts w:ascii="Verdana" w:hAnsi="Verdana" w:cs="Arial"/>
          <w:b/>
          <w:bCs/>
          <w:sz w:val="20"/>
          <w:szCs w:val="20"/>
        </w:rPr>
      </w:pPr>
      <w:r w:rsidRPr="00CB66FA">
        <w:rPr>
          <w:rFonts w:ascii="Verdana" w:hAnsi="Verdana" w:cs="Arial"/>
          <w:b/>
          <w:bCs/>
          <w:sz w:val="20"/>
          <w:szCs w:val="20"/>
        </w:rPr>
        <w:t>Flexibel anpassbar für dynamische Märkte</w:t>
      </w:r>
    </w:p>
    <w:p w14:paraId="7F8248C7" w14:textId="2B8F114C" w:rsidR="00154808" w:rsidRPr="00CB66FA" w:rsidRDefault="00154808" w:rsidP="00154808">
      <w:pPr>
        <w:rPr>
          <w:rFonts w:ascii="Verdana" w:hAnsi="Verdana" w:cs="Arial"/>
          <w:sz w:val="20"/>
          <w:szCs w:val="20"/>
        </w:rPr>
      </w:pPr>
      <w:r w:rsidRPr="00CB66FA">
        <w:rPr>
          <w:rFonts w:ascii="Verdana" w:hAnsi="Verdana" w:cs="Arial"/>
          <w:sz w:val="20"/>
          <w:szCs w:val="20"/>
        </w:rPr>
        <w:t xml:space="preserve">Die modulare Architektur von HYDRA X for Process ermöglicht es Unternehmen, ihre Fertigungs-IT </w:t>
      </w:r>
      <w:r w:rsidRPr="002A4E19">
        <w:rPr>
          <w:rFonts w:ascii="Verdana" w:hAnsi="Verdana" w:cs="Arial"/>
          <w:sz w:val="20"/>
          <w:szCs w:val="20"/>
        </w:rPr>
        <w:t xml:space="preserve">schrittweise </w:t>
      </w:r>
      <w:r w:rsidR="00A76543">
        <w:rPr>
          <w:rFonts w:ascii="Verdana" w:hAnsi="Verdana" w:cs="Arial"/>
          <w:sz w:val="20"/>
          <w:szCs w:val="20"/>
        </w:rPr>
        <w:t>skalierbar</w:t>
      </w:r>
      <w:r w:rsidRPr="002A4E19">
        <w:rPr>
          <w:rFonts w:ascii="Verdana" w:hAnsi="Verdana" w:cs="Arial"/>
          <w:sz w:val="20"/>
          <w:szCs w:val="20"/>
        </w:rPr>
        <w:t xml:space="preserve"> weiterzuentwickeln</w:t>
      </w:r>
      <w:r w:rsidRPr="00CB66FA">
        <w:rPr>
          <w:rFonts w:ascii="Verdana" w:hAnsi="Verdana" w:cs="Arial"/>
          <w:sz w:val="20"/>
          <w:szCs w:val="20"/>
        </w:rPr>
        <w:t xml:space="preserve"> – sowohl funktional als auch standortübergreifend. </w:t>
      </w:r>
    </w:p>
    <w:p w14:paraId="10673900" w14:textId="77777777" w:rsidR="00A76543" w:rsidRDefault="00A76543" w:rsidP="00154808">
      <w:pPr>
        <w:rPr>
          <w:rFonts w:ascii="Verdana" w:hAnsi="Verdana" w:cs="Arial"/>
          <w:b/>
          <w:bCs/>
          <w:sz w:val="20"/>
          <w:szCs w:val="20"/>
        </w:rPr>
      </w:pPr>
    </w:p>
    <w:p w14:paraId="010E6EEC" w14:textId="77777777" w:rsidR="00A76543" w:rsidRDefault="00A76543" w:rsidP="00154808">
      <w:pPr>
        <w:rPr>
          <w:rFonts w:ascii="Verdana" w:hAnsi="Verdana" w:cs="Arial"/>
          <w:b/>
          <w:bCs/>
          <w:sz w:val="20"/>
          <w:szCs w:val="20"/>
        </w:rPr>
      </w:pPr>
    </w:p>
    <w:p w14:paraId="70A082CD" w14:textId="77777777" w:rsidR="00A76543" w:rsidRDefault="00A76543" w:rsidP="00154808">
      <w:pPr>
        <w:rPr>
          <w:rFonts w:ascii="Verdana" w:hAnsi="Verdana" w:cs="Arial"/>
          <w:b/>
          <w:bCs/>
          <w:sz w:val="20"/>
          <w:szCs w:val="20"/>
        </w:rPr>
      </w:pPr>
    </w:p>
    <w:p w14:paraId="4D1294AC" w14:textId="77777777" w:rsidR="00A76543" w:rsidRDefault="00A76543" w:rsidP="00154808">
      <w:pPr>
        <w:rPr>
          <w:rFonts w:ascii="Verdana" w:hAnsi="Verdana" w:cs="Arial"/>
          <w:b/>
          <w:bCs/>
          <w:sz w:val="20"/>
          <w:szCs w:val="20"/>
        </w:rPr>
      </w:pPr>
    </w:p>
    <w:p w14:paraId="5B57D458" w14:textId="77777777" w:rsidR="00154808" w:rsidRPr="00747404" w:rsidRDefault="00154808" w:rsidP="00154808">
      <w:pPr>
        <w:rPr>
          <w:rFonts w:ascii="Verdana" w:hAnsi="Verdana" w:cs="Arial"/>
          <w:b/>
          <w:bCs/>
          <w:sz w:val="20"/>
          <w:szCs w:val="20"/>
        </w:rPr>
      </w:pPr>
      <w:r w:rsidRPr="00CB66FA">
        <w:rPr>
          <w:rFonts w:ascii="Verdana" w:hAnsi="Verdana" w:cs="Arial"/>
          <w:b/>
          <w:bCs/>
          <w:sz w:val="20"/>
          <w:szCs w:val="20"/>
        </w:rPr>
        <w:t>Weitere Informationen zu branchenspezifischen Lösungen:</w:t>
      </w:r>
    </w:p>
    <w:p w14:paraId="537A258F" w14:textId="77777777" w:rsidR="00154808" w:rsidRPr="00CB66FA" w:rsidRDefault="00154808" w:rsidP="00154808">
      <w:pPr>
        <w:rPr>
          <w:rFonts w:ascii="Verdana" w:hAnsi="Verdana" w:cs="Arial"/>
          <w:sz w:val="20"/>
          <w:szCs w:val="20"/>
        </w:rPr>
      </w:pPr>
    </w:p>
    <w:p w14:paraId="0FFFC6E1" w14:textId="77777777" w:rsidR="00154808" w:rsidRDefault="00154808" w:rsidP="00154808">
      <w:pPr>
        <w:numPr>
          <w:ilvl w:val="0"/>
          <w:numId w:val="6"/>
        </w:numPr>
        <w:rPr>
          <w:rFonts w:ascii="Verdana" w:hAnsi="Verdana" w:cs="Arial"/>
          <w:sz w:val="20"/>
          <w:szCs w:val="20"/>
        </w:rPr>
      </w:pPr>
      <w:r w:rsidRPr="00CB66FA">
        <w:rPr>
          <w:rFonts w:ascii="Verdana" w:hAnsi="Verdana" w:cs="Arial"/>
          <w:sz w:val="20"/>
          <w:szCs w:val="20"/>
        </w:rPr>
        <w:t>Lebensmittelindustrie:</w:t>
      </w:r>
      <w:r w:rsidRPr="00CB66FA">
        <w:rPr>
          <w:rFonts w:ascii="Verdana" w:hAnsi="Verdana" w:cs="Arial"/>
          <w:sz w:val="20"/>
          <w:szCs w:val="20"/>
        </w:rPr>
        <w:br/>
      </w:r>
      <w:hyperlink r:id="rId8" w:history="1">
        <w:r w:rsidRPr="00310B83">
          <w:rPr>
            <w:rStyle w:val="Hyperlink"/>
            <w:rFonts w:ascii="Verdana" w:hAnsi="Verdana" w:cs="Arial"/>
            <w:sz w:val="20"/>
            <w:szCs w:val="20"/>
          </w:rPr>
          <w:t>https://www.mpdv.com/produkte/fertigungs-it-fuer-alle-branchen/mes-lebensmittelverarbeitung</w:t>
        </w:r>
      </w:hyperlink>
    </w:p>
    <w:p w14:paraId="627D56BD" w14:textId="77777777" w:rsidR="00154808" w:rsidRPr="00CB66FA" w:rsidRDefault="00154808" w:rsidP="00154808">
      <w:pPr>
        <w:ind w:left="720"/>
        <w:rPr>
          <w:rFonts w:ascii="Verdana" w:hAnsi="Verdana" w:cs="Arial"/>
          <w:sz w:val="20"/>
          <w:szCs w:val="20"/>
        </w:rPr>
      </w:pPr>
    </w:p>
    <w:p w14:paraId="7D7588EB" w14:textId="77777777" w:rsidR="00154808" w:rsidRDefault="00154808" w:rsidP="00154808">
      <w:pPr>
        <w:numPr>
          <w:ilvl w:val="0"/>
          <w:numId w:val="6"/>
        </w:numPr>
        <w:rPr>
          <w:rFonts w:ascii="Verdana" w:hAnsi="Verdana" w:cs="Arial"/>
          <w:sz w:val="20"/>
          <w:szCs w:val="20"/>
        </w:rPr>
      </w:pPr>
      <w:r w:rsidRPr="00CB66FA">
        <w:rPr>
          <w:rFonts w:ascii="Verdana" w:hAnsi="Verdana" w:cs="Arial"/>
          <w:sz w:val="20"/>
          <w:szCs w:val="20"/>
        </w:rPr>
        <w:t>Pharmaindustrie:</w:t>
      </w:r>
      <w:r w:rsidRPr="00CB66FA">
        <w:rPr>
          <w:rFonts w:ascii="Verdana" w:hAnsi="Verdana" w:cs="Arial"/>
          <w:sz w:val="20"/>
          <w:szCs w:val="20"/>
        </w:rPr>
        <w:br/>
      </w:r>
      <w:hyperlink r:id="rId9" w:history="1">
        <w:r w:rsidRPr="00AA1902">
          <w:rPr>
            <w:rStyle w:val="Hyperlink"/>
            <w:rFonts w:ascii="Verdana" w:hAnsi="Verdana" w:cs="Arial"/>
            <w:sz w:val="20"/>
            <w:szCs w:val="20"/>
          </w:rPr>
          <w:t>https://www.mpdv.com/produkte/fertigungs-it-fuer-alle-branchen/mes-pharmaindustrie</w:t>
        </w:r>
      </w:hyperlink>
      <w:r>
        <w:rPr>
          <w:rFonts w:ascii="Verdana" w:hAnsi="Verdana" w:cs="Arial"/>
          <w:sz w:val="20"/>
          <w:szCs w:val="20"/>
        </w:rPr>
        <w:t xml:space="preserve"> </w:t>
      </w:r>
    </w:p>
    <w:p w14:paraId="21128DAB" w14:textId="77777777" w:rsidR="00154808" w:rsidRDefault="00154808" w:rsidP="00154808">
      <w:pPr>
        <w:ind w:left="720"/>
        <w:rPr>
          <w:rFonts w:ascii="Verdana" w:hAnsi="Verdana" w:cs="Arial"/>
          <w:sz w:val="20"/>
          <w:szCs w:val="20"/>
        </w:rPr>
      </w:pPr>
    </w:p>
    <w:p w14:paraId="5FD19AFB" w14:textId="77777777" w:rsidR="00154808" w:rsidRDefault="00154808" w:rsidP="00154808">
      <w:pPr>
        <w:numPr>
          <w:ilvl w:val="0"/>
          <w:numId w:val="6"/>
        </w:numPr>
        <w:rPr>
          <w:rFonts w:ascii="Verdana" w:hAnsi="Verdana" w:cs="Arial"/>
          <w:sz w:val="20"/>
          <w:szCs w:val="20"/>
        </w:rPr>
      </w:pPr>
      <w:r>
        <w:rPr>
          <w:rFonts w:ascii="Verdana" w:hAnsi="Verdana" w:cs="Arial"/>
          <w:sz w:val="20"/>
          <w:szCs w:val="20"/>
        </w:rPr>
        <w:t>Feinchemie &amp; Klebstoffherstellung</w:t>
      </w:r>
      <w:r>
        <w:rPr>
          <w:rFonts w:ascii="Verdana" w:hAnsi="Verdana" w:cs="Arial"/>
          <w:sz w:val="20"/>
          <w:szCs w:val="20"/>
        </w:rPr>
        <w:br/>
      </w:r>
      <w:hyperlink r:id="rId10" w:history="1">
        <w:r w:rsidRPr="00310B83">
          <w:rPr>
            <w:rStyle w:val="Hyperlink"/>
            <w:rFonts w:ascii="Verdana" w:hAnsi="Verdana" w:cs="Arial"/>
            <w:sz w:val="20"/>
            <w:szCs w:val="20"/>
          </w:rPr>
          <w:t>https://www.mpdv.com/produkte/fertigungs-it-fuer-alle-branchen/mes-feinchemie-klebstoffproduktion</w:t>
        </w:r>
      </w:hyperlink>
    </w:p>
    <w:p w14:paraId="0733826D" w14:textId="77777777" w:rsidR="00154808" w:rsidRDefault="00154808" w:rsidP="00154808">
      <w:pPr>
        <w:ind w:left="720"/>
        <w:rPr>
          <w:rFonts w:ascii="Verdana" w:hAnsi="Verdana" w:cs="Arial"/>
          <w:sz w:val="20"/>
          <w:szCs w:val="20"/>
        </w:rPr>
      </w:pPr>
    </w:p>
    <w:p w14:paraId="5E1F5102" w14:textId="77777777" w:rsidR="00154808" w:rsidRPr="00F87D94" w:rsidRDefault="00154808" w:rsidP="00154808">
      <w:pPr>
        <w:ind w:left="720"/>
        <w:rPr>
          <w:rFonts w:ascii="Verdana" w:hAnsi="Verdana" w:cs="Arial"/>
          <w:sz w:val="20"/>
          <w:szCs w:val="20"/>
        </w:rPr>
      </w:pPr>
    </w:p>
    <w:p w14:paraId="66BAF46B" w14:textId="6EA5FA51" w:rsidR="00154808" w:rsidRPr="005A4F11" w:rsidRDefault="00154808" w:rsidP="005A4F11">
      <w:pPr>
        <w:numPr>
          <w:ilvl w:val="0"/>
          <w:numId w:val="6"/>
        </w:numPr>
        <w:rPr>
          <w:rFonts w:ascii="Verdana" w:hAnsi="Verdana" w:cs="Arial"/>
          <w:sz w:val="20"/>
          <w:szCs w:val="20"/>
        </w:rPr>
      </w:pPr>
      <w:r w:rsidRPr="00F87D94">
        <w:rPr>
          <w:rFonts w:ascii="Verdana" w:hAnsi="Verdana" w:cs="Arial"/>
          <w:sz w:val="20"/>
          <w:szCs w:val="20"/>
        </w:rPr>
        <w:t>Webinare für die Prozessindustrie und diskrete Fertigung:</w:t>
      </w:r>
      <w:r w:rsidRPr="00F87D94">
        <w:rPr>
          <w:rFonts w:ascii="Verdana" w:hAnsi="Verdana" w:cs="Arial"/>
          <w:sz w:val="20"/>
          <w:szCs w:val="20"/>
        </w:rPr>
        <w:br/>
      </w:r>
      <w:hyperlink r:id="rId11" w:history="1">
        <w:r w:rsidRPr="00F87D94">
          <w:rPr>
            <w:rStyle w:val="Hyperlink"/>
            <w:rFonts w:ascii="Verdana" w:hAnsi="Verdana" w:cs="Arial"/>
            <w:sz w:val="20"/>
            <w:szCs w:val="20"/>
          </w:rPr>
          <w:t>https://mpdv.webinargeek.com/</w:t>
        </w:r>
      </w:hyperlink>
      <w:r w:rsidR="008D3ADA" w:rsidRPr="00F87D94">
        <w:rPr>
          <w:rFonts w:ascii="Verdana" w:hAnsi="Verdana"/>
          <w:sz w:val="20"/>
          <w:szCs w:val="20"/>
        </w:rPr>
        <w:t xml:space="preserve"> &amp; </w:t>
      </w:r>
      <w:hyperlink r:id="rId12" w:history="1">
        <w:r w:rsidR="005A4F11" w:rsidRPr="005A4F11">
          <w:rPr>
            <w:rStyle w:val="Hyperlink"/>
            <w:rFonts w:ascii="Verdana" w:hAnsi="Verdana"/>
            <w:sz w:val="20"/>
            <w:szCs w:val="20"/>
          </w:rPr>
          <w:t>https://mpdv.webinarge</w:t>
        </w:r>
        <w:r w:rsidR="005A4F11" w:rsidRPr="001A0103">
          <w:rPr>
            <w:rStyle w:val="Hyperlink"/>
            <w:rFonts w:ascii="Verdana" w:hAnsi="Verdana"/>
            <w:sz w:val="20"/>
            <w:szCs w:val="20"/>
          </w:rPr>
          <w:t>ek.com/channel/prozessindustrie</w:t>
        </w:r>
      </w:hyperlink>
    </w:p>
    <w:p w14:paraId="220761DD" w14:textId="77777777" w:rsidR="005A4F11" w:rsidRPr="005A4F11" w:rsidRDefault="005A4F11" w:rsidP="005A4F11">
      <w:pPr>
        <w:ind w:left="720"/>
        <w:rPr>
          <w:rFonts w:ascii="Verdana" w:hAnsi="Verdana" w:cs="Arial"/>
          <w:sz w:val="20"/>
          <w:szCs w:val="20"/>
        </w:rPr>
      </w:pPr>
    </w:p>
    <w:p w14:paraId="7616C7AA" w14:textId="77777777" w:rsidR="00A76543" w:rsidRDefault="00A76543" w:rsidP="00897276">
      <w:pPr>
        <w:pStyle w:val="HighlightsText"/>
        <w:tabs>
          <w:tab w:val="left" w:pos="1365"/>
        </w:tabs>
        <w:spacing w:line="240" w:lineRule="auto"/>
        <w:jc w:val="both"/>
        <w:rPr>
          <w:rFonts w:ascii="Verdana" w:hAnsi="Verdana" w:cs="Arial"/>
          <w:sz w:val="20"/>
        </w:rPr>
      </w:pPr>
    </w:p>
    <w:p w14:paraId="668B532E" w14:textId="77777777" w:rsidR="00A76543" w:rsidRDefault="00A76543" w:rsidP="00897276">
      <w:pPr>
        <w:pStyle w:val="HighlightsText"/>
        <w:tabs>
          <w:tab w:val="left" w:pos="1365"/>
        </w:tabs>
        <w:spacing w:line="240" w:lineRule="auto"/>
        <w:jc w:val="both"/>
        <w:rPr>
          <w:rFonts w:ascii="Verdana" w:hAnsi="Verdana" w:cs="Arial"/>
          <w:sz w:val="20"/>
        </w:rPr>
      </w:pPr>
    </w:p>
    <w:p w14:paraId="7299C467" w14:textId="77777777" w:rsidR="00A76543" w:rsidRDefault="00A76543" w:rsidP="00897276">
      <w:pPr>
        <w:pStyle w:val="HighlightsText"/>
        <w:tabs>
          <w:tab w:val="left" w:pos="1365"/>
        </w:tabs>
        <w:spacing w:line="240" w:lineRule="auto"/>
        <w:jc w:val="both"/>
        <w:rPr>
          <w:rFonts w:ascii="Verdana" w:hAnsi="Verdana" w:cs="Arial"/>
          <w:sz w:val="20"/>
        </w:rPr>
      </w:pPr>
    </w:p>
    <w:p w14:paraId="1C39836C" w14:textId="77777777" w:rsidR="00A76543" w:rsidRDefault="00A76543" w:rsidP="00897276">
      <w:pPr>
        <w:pStyle w:val="HighlightsText"/>
        <w:tabs>
          <w:tab w:val="left" w:pos="1365"/>
        </w:tabs>
        <w:spacing w:line="240" w:lineRule="auto"/>
        <w:jc w:val="both"/>
        <w:rPr>
          <w:rFonts w:ascii="Verdana" w:hAnsi="Verdana" w:cs="Arial"/>
          <w:sz w:val="20"/>
        </w:rPr>
      </w:pPr>
    </w:p>
    <w:p w14:paraId="0CB314EF" w14:textId="69AB9241" w:rsidR="00DD7C86" w:rsidRPr="00897276" w:rsidRDefault="00DD7C86" w:rsidP="00897276">
      <w:pPr>
        <w:pStyle w:val="HighlightsText"/>
        <w:tabs>
          <w:tab w:val="left" w:pos="1365"/>
        </w:tabs>
        <w:spacing w:line="240" w:lineRule="auto"/>
        <w:jc w:val="both"/>
        <w:rPr>
          <w:rFonts w:ascii="Verdana" w:hAnsi="Verdana" w:cs="Arial"/>
          <w:b w:val="0"/>
          <w:color w:val="000000"/>
          <w:sz w:val="20"/>
        </w:rPr>
      </w:pPr>
      <w:r w:rsidRPr="004220B0">
        <w:rPr>
          <w:rFonts w:ascii="Verdana" w:hAnsi="Verdana" w:cs="Arial"/>
          <w:sz w:val="20"/>
        </w:rPr>
        <w:t>Bildmaterial</w:t>
      </w:r>
    </w:p>
    <w:p w14:paraId="4EFCA8FB" w14:textId="50B4106D" w:rsidR="00747404" w:rsidRDefault="009E2DBF" w:rsidP="009E2DBF">
      <w:pPr>
        <w:tabs>
          <w:tab w:val="left" w:pos="2755"/>
        </w:tabs>
        <w:rPr>
          <w:rFonts w:ascii="Verdana" w:hAnsi="Verdana" w:cs="Arial"/>
          <w:color w:val="000000"/>
          <w:sz w:val="20"/>
          <w:szCs w:val="20"/>
        </w:rPr>
      </w:pPr>
      <w:r w:rsidRPr="004220B0">
        <w:rPr>
          <w:rFonts w:ascii="Verdana" w:hAnsi="Verdana" w:cs="Arial"/>
          <w:color w:val="000000"/>
          <w:sz w:val="20"/>
          <w:szCs w:val="20"/>
        </w:rPr>
        <w:tab/>
      </w:r>
    </w:p>
    <w:p w14:paraId="765143BA" w14:textId="0B99AF36" w:rsidR="00F87D94" w:rsidRDefault="00747404" w:rsidP="002053BF">
      <w:pPr>
        <w:rPr>
          <w:rFonts w:ascii="Verdana" w:hAnsi="Verdana" w:cs="Arial"/>
          <w:color w:val="000000"/>
          <w:sz w:val="20"/>
          <w:szCs w:val="20"/>
        </w:rPr>
      </w:pPr>
      <w:r>
        <w:rPr>
          <w:rFonts w:ascii="Verdana" w:hAnsi="Verdana" w:cs="Arial"/>
          <w:color w:val="000000"/>
          <w:sz w:val="20"/>
          <w:szCs w:val="20"/>
        </w:rPr>
        <w:t>Foto1</w:t>
      </w:r>
      <w:r w:rsidR="007549A6">
        <w:rPr>
          <w:rFonts w:ascii="Verdana" w:hAnsi="Verdana" w:cs="Arial"/>
          <w:color w:val="000000"/>
          <w:sz w:val="20"/>
          <w:szCs w:val="20"/>
        </w:rPr>
        <w:t xml:space="preserve"> </w:t>
      </w:r>
      <w:r w:rsidR="00F87D94">
        <w:rPr>
          <w:rFonts w:ascii="Verdana" w:hAnsi="Verdana" w:cs="Arial"/>
          <w:color w:val="000000"/>
          <w:sz w:val="20"/>
          <w:szCs w:val="20"/>
        </w:rPr>
        <w:t>(</w:t>
      </w:r>
      <w:r w:rsidR="00F87D94" w:rsidRPr="00F87D94">
        <w:rPr>
          <w:rFonts w:ascii="Verdana" w:hAnsi="Verdana" w:cs="Arial"/>
          <w:color w:val="000000"/>
          <w:sz w:val="20"/>
          <w:szCs w:val="20"/>
        </w:rPr>
        <w:t>AdobeStock_1906686814.jpeg</w:t>
      </w:r>
      <w:r w:rsidR="00F87D94">
        <w:rPr>
          <w:rFonts w:ascii="Verdana" w:hAnsi="Verdana" w:cs="Arial"/>
          <w:color w:val="000000"/>
          <w:sz w:val="20"/>
          <w:szCs w:val="20"/>
        </w:rPr>
        <w:t>)</w:t>
      </w:r>
      <w:r>
        <w:rPr>
          <w:rFonts w:ascii="Verdana" w:hAnsi="Verdana" w:cs="Arial"/>
          <w:color w:val="000000"/>
          <w:sz w:val="20"/>
          <w:szCs w:val="20"/>
        </w:rPr>
        <w:t xml:space="preserve">: </w:t>
      </w:r>
    </w:p>
    <w:p w14:paraId="13EF4CCB" w14:textId="77777777" w:rsidR="00F87D94" w:rsidRDefault="00F87D94" w:rsidP="002053BF">
      <w:pPr>
        <w:rPr>
          <w:rFonts w:ascii="Verdana" w:hAnsi="Verdana" w:cs="Arial"/>
          <w:color w:val="000000"/>
          <w:sz w:val="20"/>
          <w:szCs w:val="20"/>
        </w:rPr>
      </w:pPr>
    </w:p>
    <w:p w14:paraId="38956DA9" w14:textId="77777777" w:rsidR="00F87D94" w:rsidRDefault="00F87D94" w:rsidP="002053BF">
      <w:pPr>
        <w:rPr>
          <w:rFonts w:ascii="Verdana" w:hAnsi="Verdana" w:cs="Arial"/>
          <w:color w:val="000000"/>
          <w:sz w:val="20"/>
          <w:szCs w:val="20"/>
        </w:rPr>
      </w:pPr>
      <w:r>
        <w:rPr>
          <w:rFonts w:ascii="Verdana" w:hAnsi="Verdana" w:cs="Arial"/>
          <w:noProof/>
          <w:color w:val="000000"/>
          <w:sz w:val="20"/>
          <w:szCs w:val="20"/>
        </w:rPr>
        <w:drawing>
          <wp:inline distT="0" distB="0" distL="0" distR="0" wp14:anchorId="5020FDF8" wp14:editId="7DEAC7F2">
            <wp:extent cx="2419350" cy="1371631"/>
            <wp:effectExtent l="0" t="0" r="0" b="0"/>
            <wp:docPr id="9373130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8841" cy="1382681"/>
                    </a:xfrm>
                    <a:prstGeom prst="rect">
                      <a:avLst/>
                    </a:prstGeom>
                    <a:noFill/>
                    <a:ln>
                      <a:noFill/>
                    </a:ln>
                  </pic:spPr>
                </pic:pic>
              </a:graphicData>
            </a:graphic>
          </wp:inline>
        </w:drawing>
      </w:r>
    </w:p>
    <w:p w14:paraId="7B29FB36" w14:textId="48933D48" w:rsidR="002053BF" w:rsidRPr="002053BF" w:rsidRDefault="00F87D94" w:rsidP="002053BF">
      <w:pPr>
        <w:rPr>
          <w:rFonts w:ascii="Verdana" w:hAnsi="Verdana" w:cs="Arial"/>
          <w:sz w:val="20"/>
          <w:szCs w:val="20"/>
        </w:rPr>
      </w:pPr>
      <w:r>
        <w:rPr>
          <w:rFonts w:ascii="Verdana" w:hAnsi="Verdana" w:cs="Arial"/>
          <w:color w:val="000000"/>
          <w:sz w:val="20"/>
          <w:szCs w:val="20"/>
        </w:rPr>
        <w:br/>
        <w:t xml:space="preserve">BU: </w:t>
      </w:r>
      <w:r w:rsidR="002053BF">
        <w:rPr>
          <w:rFonts w:ascii="Verdana" w:hAnsi="Verdana" w:cs="Arial"/>
          <w:color w:val="000000"/>
          <w:sz w:val="20"/>
          <w:szCs w:val="20"/>
        </w:rPr>
        <w:t>Bisher war für die Abbildung von Abläufen von Mischen von Lebensmitteln und anschließendem Verpacken zwei Systeme notwendig. (Bildquelle</w:t>
      </w:r>
      <w:r w:rsidR="002053BF" w:rsidRPr="002053BF">
        <w:rPr>
          <w:rFonts w:ascii="Arial" w:hAnsi="Arial" w:cs="Arial"/>
          <w:color w:val="000000"/>
          <w:sz w:val="22"/>
          <w:szCs w:val="22"/>
        </w:rPr>
        <w:t>:</w:t>
      </w:r>
      <w:r w:rsidR="002053BF" w:rsidRPr="002053BF">
        <w:rPr>
          <w:rFonts w:ascii="Verdana" w:hAnsi="Verdana" w:cs="Arial"/>
          <w:sz w:val="20"/>
          <w:szCs w:val="20"/>
        </w:rPr>
        <w:t xml:space="preserve"> </w:t>
      </w:r>
      <w:proofErr w:type="spellStart"/>
      <w:r w:rsidR="002053BF">
        <w:rPr>
          <w:rFonts w:ascii="Verdana" w:hAnsi="Verdana" w:cs="Arial"/>
          <w:sz w:val="20"/>
          <w:szCs w:val="20"/>
        </w:rPr>
        <w:t>Asawin</w:t>
      </w:r>
      <w:proofErr w:type="spellEnd"/>
      <w:r w:rsidR="002053BF" w:rsidRPr="002053BF">
        <w:rPr>
          <w:rFonts w:ascii="Verdana" w:hAnsi="Verdana" w:cs="Arial"/>
          <w:sz w:val="20"/>
          <w:szCs w:val="20"/>
        </w:rPr>
        <w:t>/adobe.stock.com</w:t>
      </w:r>
      <w:r w:rsidR="007549A6">
        <w:rPr>
          <w:rFonts w:ascii="Verdana" w:hAnsi="Verdana" w:cs="Arial"/>
          <w:sz w:val="20"/>
          <w:szCs w:val="20"/>
        </w:rPr>
        <w:t>,</w:t>
      </w:r>
      <w:r w:rsidR="007549A6" w:rsidRPr="007549A6">
        <w:rPr>
          <w:rFonts w:ascii="Verdana" w:hAnsi="Verdana" w:cs="Arial"/>
          <w:b/>
          <w:bCs/>
          <w:sz w:val="20"/>
          <w:szCs w:val="20"/>
        </w:rPr>
        <w:t xml:space="preserve"> </w:t>
      </w:r>
      <w:r w:rsidR="007549A6" w:rsidRPr="007549A6">
        <w:rPr>
          <w:rFonts w:ascii="Verdana" w:hAnsi="Verdana" w:cs="Arial"/>
          <w:sz w:val="20"/>
          <w:szCs w:val="20"/>
        </w:rPr>
        <w:t>generiert mit KI</w:t>
      </w:r>
      <w:r w:rsidR="002053BF">
        <w:rPr>
          <w:rFonts w:ascii="Verdana" w:hAnsi="Verdana" w:cs="Arial"/>
          <w:sz w:val="20"/>
          <w:szCs w:val="20"/>
        </w:rPr>
        <w:t>)</w:t>
      </w:r>
    </w:p>
    <w:p w14:paraId="227646F4" w14:textId="77777777" w:rsidR="00A76543" w:rsidRDefault="00A76543" w:rsidP="002053BF">
      <w:pPr>
        <w:rPr>
          <w:rFonts w:ascii="Verdana" w:hAnsi="Verdana" w:cs="Arial"/>
          <w:color w:val="000000"/>
          <w:sz w:val="20"/>
          <w:szCs w:val="20"/>
        </w:rPr>
      </w:pPr>
    </w:p>
    <w:p w14:paraId="3C5BC813" w14:textId="77777777" w:rsidR="00A76543" w:rsidRDefault="00A76543" w:rsidP="002053BF">
      <w:pPr>
        <w:rPr>
          <w:rFonts w:ascii="Verdana" w:hAnsi="Verdana" w:cs="Arial"/>
          <w:color w:val="000000"/>
          <w:sz w:val="20"/>
          <w:szCs w:val="20"/>
        </w:rPr>
      </w:pPr>
    </w:p>
    <w:p w14:paraId="0D3866E2" w14:textId="6E8C967E" w:rsidR="002053BF" w:rsidRPr="002053BF" w:rsidRDefault="00747404" w:rsidP="002053BF">
      <w:pPr>
        <w:rPr>
          <w:rFonts w:ascii="Verdana" w:hAnsi="Verdana" w:cs="Arial"/>
          <w:sz w:val="20"/>
          <w:szCs w:val="20"/>
        </w:rPr>
      </w:pPr>
      <w:r>
        <w:rPr>
          <w:rFonts w:ascii="Verdana" w:hAnsi="Verdana" w:cs="Arial"/>
          <w:color w:val="000000"/>
          <w:sz w:val="20"/>
          <w:szCs w:val="20"/>
        </w:rPr>
        <w:lastRenderedPageBreak/>
        <w:t>Foto2</w:t>
      </w:r>
      <w:r w:rsidR="00F87D94">
        <w:rPr>
          <w:rFonts w:ascii="Verdana" w:hAnsi="Verdana" w:cs="Arial"/>
          <w:color w:val="000000"/>
          <w:sz w:val="20"/>
          <w:szCs w:val="20"/>
        </w:rPr>
        <w:t xml:space="preserve"> (</w:t>
      </w:r>
      <w:r w:rsidR="00F87D94" w:rsidRPr="00F87D94">
        <w:rPr>
          <w:rFonts w:ascii="Verdana" w:hAnsi="Verdana" w:cs="Arial"/>
          <w:color w:val="000000"/>
          <w:sz w:val="20"/>
          <w:szCs w:val="20"/>
        </w:rPr>
        <w:t>AdobeStock_538078086.jpeg</w:t>
      </w:r>
      <w:r w:rsidR="00F87D94">
        <w:rPr>
          <w:rFonts w:ascii="Verdana" w:hAnsi="Verdana" w:cs="Arial"/>
          <w:color w:val="000000"/>
          <w:sz w:val="20"/>
          <w:szCs w:val="20"/>
        </w:rPr>
        <w:t>)</w:t>
      </w:r>
      <w:r>
        <w:rPr>
          <w:rFonts w:ascii="Verdana" w:hAnsi="Verdana" w:cs="Arial"/>
          <w:color w:val="000000"/>
          <w:sz w:val="20"/>
          <w:szCs w:val="20"/>
        </w:rPr>
        <w:t xml:space="preserve">: </w:t>
      </w:r>
    </w:p>
    <w:p w14:paraId="47CFA738" w14:textId="77777777" w:rsidR="002053BF" w:rsidRDefault="002053BF" w:rsidP="002053BF">
      <w:pPr>
        <w:tabs>
          <w:tab w:val="left" w:pos="2755"/>
        </w:tabs>
        <w:rPr>
          <w:rFonts w:ascii="Verdana" w:hAnsi="Verdana" w:cs="Arial"/>
          <w:color w:val="000000"/>
          <w:sz w:val="20"/>
          <w:szCs w:val="20"/>
        </w:rPr>
      </w:pPr>
    </w:p>
    <w:p w14:paraId="7E77EC07" w14:textId="0E26719A" w:rsidR="00747404" w:rsidRDefault="00F87D94" w:rsidP="009E2DBF">
      <w:pPr>
        <w:tabs>
          <w:tab w:val="left" w:pos="2755"/>
        </w:tabs>
        <w:rPr>
          <w:rFonts w:ascii="Verdana" w:hAnsi="Verdana" w:cs="Arial"/>
          <w:color w:val="000000"/>
          <w:sz w:val="20"/>
          <w:szCs w:val="20"/>
        </w:rPr>
      </w:pPr>
      <w:r>
        <w:rPr>
          <w:rFonts w:ascii="Verdana" w:hAnsi="Verdana" w:cs="Arial"/>
          <w:noProof/>
          <w:color w:val="000000"/>
          <w:sz w:val="20"/>
          <w:szCs w:val="20"/>
        </w:rPr>
        <w:drawing>
          <wp:inline distT="0" distB="0" distL="0" distR="0" wp14:anchorId="28D3DCD3" wp14:editId="5A46F850">
            <wp:extent cx="2381250" cy="1338223"/>
            <wp:effectExtent l="0" t="0" r="0" b="0"/>
            <wp:docPr id="58452699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98434" cy="1347880"/>
                    </a:xfrm>
                    <a:prstGeom prst="rect">
                      <a:avLst/>
                    </a:prstGeom>
                    <a:noFill/>
                    <a:ln>
                      <a:noFill/>
                    </a:ln>
                  </pic:spPr>
                </pic:pic>
              </a:graphicData>
            </a:graphic>
          </wp:inline>
        </w:drawing>
      </w:r>
    </w:p>
    <w:p w14:paraId="6F18F5CC" w14:textId="5B8386E6" w:rsidR="00F87D94" w:rsidRDefault="00F87D94" w:rsidP="009E2DBF">
      <w:pPr>
        <w:tabs>
          <w:tab w:val="left" w:pos="2755"/>
        </w:tabs>
        <w:rPr>
          <w:rFonts w:ascii="Verdana" w:hAnsi="Verdana" w:cs="Arial"/>
          <w:color w:val="000000"/>
          <w:sz w:val="20"/>
          <w:szCs w:val="20"/>
        </w:rPr>
      </w:pPr>
      <w:r>
        <w:rPr>
          <w:rFonts w:ascii="Verdana" w:hAnsi="Verdana" w:cs="Arial"/>
          <w:color w:val="000000"/>
          <w:sz w:val="20"/>
          <w:szCs w:val="20"/>
        </w:rPr>
        <w:t>BU: Die lückenlose Dokumentation, Rückverfolgbarkeit und Einhaltung der Regularien ist in HYDRA X for Process auditsicher umsetzbar. (Bildquelle</w:t>
      </w:r>
      <w:r w:rsidRPr="002053BF">
        <w:rPr>
          <w:rFonts w:ascii="Arial" w:hAnsi="Arial" w:cs="Arial"/>
          <w:color w:val="000000"/>
          <w:sz w:val="22"/>
          <w:szCs w:val="22"/>
        </w:rPr>
        <w:t>:</w:t>
      </w:r>
      <w:r w:rsidRPr="002053BF">
        <w:rPr>
          <w:rFonts w:ascii="Verdana" w:hAnsi="Verdana" w:cs="Arial"/>
          <w:sz w:val="20"/>
          <w:szCs w:val="20"/>
        </w:rPr>
        <w:t xml:space="preserve"> </w:t>
      </w:r>
      <w:r>
        <w:rPr>
          <w:rFonts w:ascii="Verdana" w:hAnsi="Verdana" w:cs="Arial"/>
          <w:sz w:val="20"/>
          <w:szCs w:val="20"/>
        </w:rPr>
        <w:t>Mikhail</w:t>
      </w:r>
      <w:r w:rsidRPr="002053BF">
        <w:rPr>
          <w:rFonts w:ascii="Verdana" w:hAnsi="Verdana" w:cs="Arial"/>
          <w:sz w:val="20"/>
          <w:szCs w:val="20"/>
        </w:rPr>
        <w:t>/adobe.stock.com</w:t>
      </w:r>
      <w:r>
        <w:rPr>
          <w:rFonts w:ascii="Verdana" w:hAnsi="Verdana" w:cs="Arial"/>
          <w:sz w:val="20"/>
          <w:szCs w:val="20"/>
        </w:rPr>
        <w:t>)</w:t>
      </w:r>
    </w:p>
    <w:p w14:paraId="52B941E0" w14:textId="77777777" w:rsidR="00F87D94" w:rsidRDefault="00F87D94" w:rsidP="009E2DBF">
      <w:pPr>
        <w:tabs>
          <w:tab w:val="left" w:pos="2755"/>
        </w:tabs>
        <w:rPr>
          <w:rFonts w:ascii="Verdana" w:hAnsi="Verdana" w:cs="Arial"/>
          <w:color w:val="000000"/>
          <w:sz w:val="20"/>
          <w:szCs w:val="20"/>
        </w:rPr>
      </w:pPr>
    </w:p>
    <w:p w14:paraId="6C819CEB" w14:textId="77777777" w:rsidR="00F87D94" w:rsidRDefault="00F87D94" w:rsidP="009E2DBF">
      <w:pPr>
        <w:tabs>
          <w:tab w:val="left" w:pos="2755"/>
        </w:tabs>
        <w:rPr>
          <w:rFonts w:ascii="Verdana" w:hAnsi="Verdana" w:cs="Arial"/>
          <w:color w:val="000000"/>
          <w:sz w:val="20"/>
          <w:szCs w:val="20"/>
        </w:rPr>
      </w:pPr>
    </w:p>
    <w:p w14:paraId="1CD2A598" w14:textId="3E9AD203" w:rsidR="00F87D94" w:rsidRDefault="00F87D94" w:rsidP="009E2DBF">
      <w:pPr>
        <w:tabs>
          <w:tab w:val="left" w:pos="2755"/>
        </w:tabs>
        <w:rPr>
          <w:rFonts w:ascii="Verdana" w:hAnsi="Verdana" w:cs="Arial"/>
          <w:color w:val="000000"/>
          <w:sz w:val="20"/>
          <w:szCs w:val="20"/>
        </w:rPr>
      </w:pPr>
      <w:r>
        <w:rPr>
          <w:rFonts w:ascii="Verdana" w:hAnsi="Verdana" w:cs="Arial"/>
          <w:color w:val="000000"/>
          <w:sz w:val="20"/>
          <w:szCs w:val="20"/>
        </w:rPr>
        <w:t>Foto3 (</w:t>
      </w:r>
      <w:r w:rsidRPr="00F87D94">
        <w:rPr>
          <w:rFonts w:ascii="Verdana" w:hAnsi="Verdana" w:cs="Arial"/>
          <w:color w:val="000000"/>
          <w:sz w:val="20"/>
          <w:szCs w:val="20"/>
        </w:rPr>
        <w:t>AdobeStock_2063206902.jpeg</w:t>
      </w:r>
      <w:r>
        <w:rPr>
          <w:rFonts w:ascii="Verdana" w:hAnsi="Verdana" w:cs="Arial"/>
          <w:color w:val="000000"/>
          <w:sz w:val="20"/>
          <w:szCs w:val="20"/>
        </w:rPr>
        <w:t>):</w:t>
      </w:r>
    </w:p>
    <w:p w14:paraId="15E1056C" w14:textId="77777777" w:rsidR="00F87D94" w:rsidRDefault="00F87D94" w:rsidP="009E2DBF">
      <w:pPr>
        <w:tabs>
          <w:tab w:val="left" w:pos="2755"/>
        </w:tabs>
        <w:rPr>
          <w:rFonts w:ascii="Verdana" w:hAnsi="Verdana" w:cs="Arial"/>
          <w:color w:val="000000"/>
          <w:sz w:val="20"/>
          <w:szCs w:val="20"/>
        </w:rPr>
      </w:pPr>
    </w:p>
    <w:p w14:paraId="2303EC6D" w14:textId="1894FB67" w:rsidR="00F87D94" w:rsidRDefault="00F87D94" w:rsidP="009E2DBF">
      <w:pPr>
        <w:tabs>
          <w:tab w:val="left" w:pos="2755"/>
        </w:tabs>
        <w:rPr>
          <w:rFonts w:ascii="Verdana" w:hAnsi="Verdana" w:cs="Arial"/>
          <w:color w:val="000000"/>
          <w:sz w:val="20"/>
          <w:szCs w:val="20"/>
        </w:rPr>
      </w:pPr>
      <w:r>
        <w:rPr>
          <w:rFonts w:ascii="Verdana" w:hAnsi="Verdana" w:cs="Arial"/>
          <w:noProof/>
          <w:color w:val="000000"/>
          <w:sz w:val="20"/>
          <w:szCs w:val="20"/>
        </w:rPr>
        <w:drawing>
          <wp:inline distT="0" distB="0" distL="0" distR="0" wp14:anchorId="2D520F6C" wp14:editId="012A0DCB">
            <wp:extent cx="2381250" cy="1332554"/>
            <wp:effectExtent l="0" t="0" r="0" b="1270"/>
            <wp:docPr id="149111704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11607" cy="1349542"/>
                    </a:xfrm>
                    <a:prstGeom prst="rect">
                      <a:avLst/>
                    </a:prstGeom>
                    <a:noFill/>
                    <a:ln>
                      <a:noFill/>
                    </a:ln>
                  </pic:spPr>
                </pic:pic>
              </a:graphicData>
            </a:graphic>
          </wp:inline>
        </w:drawing>
      </w:r>
      <w:r w:rsidR="00747404">
        <w:rPr>
          <w:rFonts w:ascii="Verdana" w:hAnsi="Verdana" w:cs="Arial"/>
          <w:color w:val="000000"/>
          <w:sz w:val="20"/>
          <w:szCs w:val="20"/>
        </w:rPr>
        <w:t xml:space="preserve"> </w:t>
      </w:r>
    </w:p>
    <w:p w14:paraId="161834BE" w14:textId="39465818" w:rsidR="00747404" w:rsidRPr="007549A6" w:rsidRDefault="00F87D94" w:rsidP="009E2DBF">
      <w:pPr>
        <w:tabs>
          <w:tab w:val="left" w:pos="2755"/>
        </w:tabs>
        <w:rPr>
          <w:rFonts w:ascii="Verdana" w:hAnsi="Verdana" w:cs="Arial"/>
          <w:sz w:val="20"/>
          <w:szCs w:val="20"/>
        </w:rPr>
      </w:pPr>
      <w:r>
        <w:rPr>
          <w:rFonts w:ascii="Verdana" w:hAnsi="Verdana" w:cs="Arial"/>
          <w:color w:val="000000"/>
          <w:sz w:val="20"/>
          <w:szCs w:val="20"/>
        </w:rPr>
        <w:t xml:space="preserve">BU: </w:t>
      </w:r>
      <w:r w:rsidR="002053BF">
        <w:rPr>
          <w:rFonts w:ascii="Verdana" w:hAnsi="Verdana" w:cs="Arial"/>
          <w:color w:val="000000"/>
          <w:sz w:val="20"/>
          <w:szCs w:val="20"/>
        </w:rPr>
        <w:t xml:space="preserve">Dank dem integrierten Workflow-Management lassen sich </w:t>
      </w:r>
      <w:r w:rsidR="008D3ADA">
        <w:rPr>
          <w:rFonts w:ascii="Verdana" w:hAnsi="Verdana" w:cs="Arial"/>
          <w:color w:val="000000"/>
          <w:sz w:val="20"/>
          <w:szCs w:val="20"/>
        </w:rPr>
        <w:t xml:space="preserve">Produktionsprozesse </w:t>
      </w:r>
      <w:r w:rsidR="002053BF" w:rsidRPr="00CB66FA">
        <w:rPr>
          <w:rFonts w:ascii="Verdana" w:hAnsi="Verdana" w:cs="Arial"/>
          <w:sz w:val="20"/>
          <w:szCs w:val="20"/>
        </w:rPr>
        <w:t>strukturiert modellieren, digital abbilden und automatisiert ausführen</w:t>
      </w:r>
      <w:r w:rsidR="002053BF">
        <w:rPr>
          <w:rFonts w:ascii="Verdana" w:hAnsi="Verdana" w:cs="Arial"/>
          <w:sz w:val="20"/>
          <w:szCs w:val="20"/>
        </w:rPr>
        <w:t xml:space="preserve">. </w:t>
      </w:r>
      <w:r w:rsidR="004A0E84">
        <w:rPr>
          <w:rFonts w:ascii="Verdana" w:hAnsi="Verdana" w:cs="Arial"/>
          <w:color w:val="000000"/>
          <w:sz w:val="20"/>
          <w:szCs w:val="20"/>
        </w:rPr>
        <w:t>(Bildquelle</w:t>
      </w:r>
      <w:r w:rsidR="004A0E84" w:rsidRPr="002053BF">
        <w:rPr>
          <w:rFonts w:ascii="Arial" w:hAnsi="Arial" w:cs="Arial"/>
          <w:color w:val="000000"/>
          <w:sz w:val="22"/>
          <w:szCs w:val="22"/>
        </w:rPr>
        <w:t>:</w:t>
      </w:r>
      <w:r w:rsidR="004A0E84" w:rsidRPr="002053BF">
        <w:rPr>
          <w:rFonts w:ascii="Verdana" w:hAnsi="Verdana" w:cs="Arial"/>
          <w:sz w:val="20"/>
          <w:szCs w:val="20"/>
        </w:rPr>
        <w:t xml:space="preserve"> </w:t>
      </w:r>
      <w:r w:rsidR="004A0E84">
        <w:rPr>
          <w:rFonts w:ascii="Verdana" w:hAnsi="Verdana" w:cs="Arial"/>
          <w:sz w:val="20"/>
          <w:szCs w:val="20"/>
        </w:rPr>
        <w:t>Smart Future</w:t>
      </w:r>
      <w:r w:rsidR="004A0E84" w:rsidRPr="002053BF">
        <w:rPr>
          <w:rFonts w:ascii="Verdana" w:hAnsi="Verdana" w:cs="Arial"/>
          <w:sz w:val="20"/>
          <w:szCs w:val="20"/>
        </w:rPr>
        <w:t>/adobe.stock.com</w:t>
      </w:r>
      <w:r w:rsidRPr="007549A6">
        <w:rPr>
          <w:rFonts w:ascii="Verdana" w:hAnsi="Verdana" w:cs="Arial"/>
          <w:sz w:val="20"/>
          <w:szCs w:val="20"/>
        </w:rPr>
        <w:t>, generiert mit KI</w:t>
      </w:r>
      <w:r w:rsidR="004A0E84" w:rsidRPr="007549A6">
        <w:rPr>
          <w:rFonts w:ascii="Verdana" w:hAnsi="Verdana" w:cs="Arial"/>
          <w:sz w:val="20"/>
          <w:szCs w:val="20"/>
        </w:rPr>
        <w:t>)</w:t>
      </w:r>
    </w:p>
    <w:p w14:paraId="33C32540" w14:textId="77777777" w:rsidR="00747404" w:rsidRPr="007549A6" w:rsidRDefault="00747404" w:rsidP="009E2DBF">
      <w:pPr>
        <w:tabs>
          <w:tab w:val="left" w:pos="2755"/>
        </w:tabs>
        <w:rPr>
          <w:rFonts w:ascii="Verdana" w:hAnsi="Verdana" w:cs="Arial"/>
          <w:color w:val="000000"/>
          <w:sz w:val="20"/>
          <w:szCs w:val="20"/>
        </w:rPr>
      </w:pPr>
    </w:p>
    <w:p w14:paraId="47458A87" w14:textId="6E26A586" w:rsidR="00027EC0" w:rsidRPr="004220B0" w:rsidRDefault="00027EC0" w:rsidP="009E2DBF">
      <w:pPr>
        <w:tabs>
          <w:tab w:val="left" w:pos="2755"/>
        </w:tabs>
        <w:rPr>
          <w:rFonts w:ascii="Verdana" w:hAnsi="Verdana" w:cs="Arial"/>
          <w:color w:val="000000"/>
          <w:sz w:val="20"/>
          <w:szCs w:val="20"/>
        </w:rPr>
      </w:pPr>
    </w:p>
    <w:p w14:paraId="6A0BE39F" w14:textId="129A88AC" w:rsidR="00DD7C86" w:rsidRPr="00897276" w:rsidRDefault="00BD3E03" w:rsidP="00CF3E6E">
      <w:pPr>
        <w:rPr>
          <w:rFonts w:ascii="Verdana" w:hAnsi="Verdana" w:cs="Arial"/>
          <w:b/>
          <w:bCs/>
          <w:snapToGrid w:val="0"/>
          <w:color w:val="000000"/>
          <w:sz w:val="20"/>
          <w:szCs w:val="20"/>
        </w:rPr>
      </w:pPr>
      <w:r w:rsidRPr="00897276">
        <w:rPr>
          <w:rFonts w:ascii="Verdana" w:hAnsi="Verdana" w:cs="Arial"/>
          <w:b/>
          <w:bCs/>
          <w:sz w:val="20"/>
          <w:szCs w:val="20"/>
        </w:rPr>
        <w:t>Über MPDV</w:t>
      </w:r>
    </w:p>
    <w:bookmarkEnd w:id="0"/>
    <w:bookmarkEnd w:id="1"/>
    <w:p w14:paraId="65283FCC" w14:textId="77777777" w:rsidR="00BD3E03" w:rsidRPr="004220B0" w:rsidRDefault="00BD3E03" w:rsidP="00BD3E03">
      <w:pPr>
        <w:pStyle w:val="HighlightsText"/>
        <w:spacing w:line="240" w:lineRule="auto"/>
        <w:jc w:val="both"/>
        <w:rPr>
          <w:rFonts w:ascii="Verdana" w:hAnsi="Verdana" w:cs="Arial"/>
          <w:b w:val="0"/>
          <w:color w:val="000000"/>
          <w:sz w:val="20"/>
        </w:rPr>
      </w:pPr>
    </w:p>
    <w:p w14:paraId="2CA9E193" w14:textId="77777777" w:rsidR="004220B0" w:rsidRPr="004220B0" w:rsidRDefault="004220B0" w:rsidP="004220B0">
      <w:pPr>
        <w:jc w:val="both"/>
        <w:rPr>
          <w:rFonts w:ascii="Verdana" w:hAnsi="Verdana"/>
          <w:sz w:val="20"/>
          <w:szCs w:val="20"/>
        </w:rPr>
      </w:pPr>
      <w:bookmarkStart w:id="2" w:name="_Hlk208911047"/>
      <w:r w:rsidRPr="004220B0">
        <w:rPr>
          <w:rFonts w:ascii="Verdana" w:hAnsi="Verdana"/>
          <w:sz w:val="20"/>
          <w:szCs w:val="20"/>
        </w:rPr>
        <w:t xml:space="preserve">Die MPDV Mikrolab GmbH mit Sitz in Mosbach ist führend im Bereich IT-Lösungen für Fertigung und Produktion. Mit den entwickelten Software-Produkten bildet MPDV die Wertschöpfungskette in der Smart Factory und Industrie ab. </w:t>
      </w:r>
      <w:r w:rsidRPr="004220B0">
        <w:rPr>
          <w:rFonts w:ascii="Verdana" w:hAnsi="Verdana"/>
          <w:sz w:val="20"/>
          <w:szCs w:val="20"/>
          <w:lang w:val="en-US"/>
        </w:rPr>
        <w:t xml:space="preserve">Das Portfolio umfasst das Manufacturing Execution System (MES) HYDRA, das Advanced Planning and Scheduling System (APS) FEDRA, die Integrationsplattform Manufacturing Integration Platform (MIP). </w:t>
      </w:r>
      <w:r w:rsidRPr="004220B0">
        <w:rPr>
          <w:rFonts w:ascii="Verdana" w:hAnsi="Verdana"/>
          <w:sz w:val="20"/>
          <w:szCs w:val="20"/>
        </w:rPr>
        <w:t xml:space="preserve">Auf Basis der MIP betreibt MPDV ein Ökosystem aus Manufacturing Applications (mApps) unterschiedlichster Anbieter. Mit ihnen lassen sich Produktionsprozesse, effektiv, effizient und ressourcensparend gestalten. Das Angebot wird komplettiert durch umfangreiche Services wie Consulting-Dienstleistungen und Trainings. Jeden Tag nutzen mehr als 1,4 Millionen Menschen die Softwarelösungen von MPDV. Rund 530 Mitarbeitende sind weltweit an Standorten in Deutschland, China, USA, Singapur, Luxemburg und der Schweiz beschäftigt. Sie sorgen dafür, dass MPDV immer nah am Kunden und den industriellen Hotspots ist. Der Software-Spezialist erzielt einen Jahresumsatz von 80 Millionen Euro. </w:t>
      </w:r>
    </w:p>
    <w:p w14:paraId="0C3F88AA" w14:textId="77777777" w:rsidR="004220B0" w:rsidRPr="004220B0" w:rsidRDefault="004220B0" w:rsidP="004220B0">
      <w:pPr>
        <w:jc w:val="both"/>
        <w:rPr>
          <w:rFonts w:ascii="Verdana" w:hAnsi="Verdana"/>
          <w:sz w:val="20"/>
          <w:szCs w:val="20"/>
        </w:rPr>
      </w:pPr>
      <w:r w:rsidRPr="004220B0">
        <w:rPr>
          <w:rFonts w:ascii="Verdana" w:hAnsi="Verdana"/>
          <w:sz w:val="20"/>
          <w:szCs w:val="20"/>
        </w:rPr>
        <w:t xml:space="preserve">Weitere Informationen unter </w:t>
      </w:r>
      <w:hyperlink r:id="rId16" w:history="1">
        <w:r w:rsidRPr="004220B0">
          <w:rPr>
            <w:rStyle w:val="Hyperlink"/>
            <w:rFonts w:ascii="Verdana" w:hAnsi="Verdana"/>
            <w:sz w:val="20"/>
            <w:szCs w:val="20"/>
          </w:rPr>
          <w:t>www.mpdv.com</w:t>
        </w:r>
      </w:hyperlink>
      <w:r w:rsidRPr="004220B0">
        <w:rPr>
          <w:rFonts w:ascii="Verdana" w:hAnsi="Verdana"/>
          <w:sz w:val="20"/>
          <w:szCs w:val="20"/>
        </w:rPr>
        <w:t>.   </w:t>
      </w:r>
      <w:bookmarkEnd w:id="2"/>
    </w:p>
    <w:p w14:paraId="141D221A" w14:textId="77777777" w:rsidR="00025751" w:rsidRPr="004220B0" w:rsidRDefault="00025751" w:rsidP="00025751">
      <w:pPr>
        <w:pStyle w:val="paragraph"/>
        <w:spacing w:before="0" w:beforeAutospacing="0" w:after="0" w:afterAutospacing="0"/>
        <w:textAlignment w:val="baseline"/>
        <w:rPr>
          <w:rFonts w:ascii="Verdana" w:hAnsi="Verdana" w:cs="Segoe UI"/>
          <w:sz w:val="20"/>
          <w:szCs w:val="20"/>
        </w:rPr>
      </w:pPr>
      <w:r w:rsidRPr="004220B0">
        <w:rPr>
          <w:rStyle w:val="eop"/>
          <w:rFonts w:ascii="Verdana" w:hAnsi="Verdana" w:cs="Arial"/>
          <w:color w:val="000000"/>
          <w:sz w:val="20"/>
          <w:szCs w:val="20"/>
        </w:rPr>
        <w:t> </w:t>
      </w:r>
    </w:p>
    <w:p w14:paraId="3CB1FC36" w14:textId="77777777" w:rsidR="00DD7C86" w:rsidRPr="004220B0" w:rsidRDefault="00137ADB" w:rsidP="0056366D">
      <w:pPr>
        <w:pStyle w:val="berschrift3"/>
        <w:spacing w:line="360" w:lineRule="auto"/>
        <w:jc w:val="left"/>
        <w:rPr>
          <w:rFonts w:ascii="Verdana" w:hAnsi="Verdana" w:cs="Arial"/>
          <w:sz w:val="20"/>
        </w:rPr>
      </w:pPr>
      <w:r w:rsidRPr="004220B0">
        <w:rPr>
          <w:rFonts w:ascii="Verdana" w:hAnsi="Verdana" w:cs="Arial"/>
          <w:sz w:val="20"/>
        </w:rPr>
        <w:t>Pressekontakt</w:t>
      </w:r>
    </w:p>
    <w:p w14:paraId="1325895F" w14:textId="77777777" w:rsidR="0056366D" w:rsidRPr="004220B0" w:rsidRDefault="0056366D" w:rsidP="00DD7C86">
      <w:pPr>
        <w:tabs>
          <w:tab w:val="left" w:pos="4536"/>
          <w:tab w:val="left" w:pos="4962"/>
        </w:tabs>
        <w:rPr>
          <w:rFonts w:ascii="Verdana" w:hAnsi="Verdana" w:cs="Arial"/>
          <w:color w:val="000000"/>
          <w:sz w:val="20"/>
          <w:szCs w:val="20"/>
        </w:rPr>
      </w:pPr>
    </w:p>
    <w:p w14:paraId="2213CE9D" w14:textId="77777777" w:rsidR="00137ADB" w:rsidRPr="004220B0" w:rsidRDefault="00DD7C86" w:rsidP="00DD7C86">
      <w:pPr>
        <w:tabs>
          <w:tab w:val="left" w:pos="4536"/>
          <w:tab w:val="left" w:pos="4962"/>
        </w:tabs>
        <w:rPr>
          <w:rFonts w:ascii="Verdana" w:hAnsi="Verdana" w:cs="Arial"/>
          <w:color w:val="000000"/>
          <w:sz w:val="20"/>
          <w:szCs w:val="20"/>
        </w:rPr>
      </w:pPr>
      <w:r w:rsidRPr="004220B0">
        <w:rPr>
          <w:rFonts w:ascii="Verdana" w:hAnsi="Verdana" w:cs="Arial"/>
          <w:color w:val="000000"/>
          <w:sz w:val="20"/>
          <w:szCs w:val="20"/>
        </w:rPr>
        <w:t>MPDV Mikrolab GmbH</w:t>
      </w:r>
      <w:r w:rsidRPr="004220B0">
        <w:rPr>
          <w:rFonts w:ascii="Verdana" w:hAnsi="Verdana" w:cs="Arial"/>
          <w:color w:val="000000"/>
          <w:sz w:val="20"/>
          <w:szCs w:val="20"/>
        </w:rPr>
        <w:tab/>
      </w:r>
      <w:r w:rsidR="00137ADB" w:rsidRPr="004220B0">
        <w:rPr>
          <w:rFonts w:ascii="Verdana" w:hAnsi="Verdana" w:cs="Arial"/>
          <w:color w:val="000000"/>
          <w:sz w:val="20"/>
          <w:szCs w:val="20"/>
        </w:rPr>
        <w:t>Fon</w:t>
      </w:r>
      <w:r w:rsidRPr="004220B0">
        <w:rPr>
          <w:rFonts w:ascii="Verdana" w:hAnsi="Verdana" w:cs="Arial"/>
          <w:color w:val="000000"/>
          <w:sz w:val="20"/>
          <w:szCs w:val="20"/>
        </w:rPr>
        <w:tab/>
      </w:r>
      <w:r w:rsidR="00137ADB" w:rsidRPr="004220B0">
        <w:rPr>
          <w:rFonts w:ascii="Verdana" w:hAnsi="Verdana" w:cs="Arial"/>
          <w:color w:val="000000"/>
          <w:sz w:val="20"/>
          <w:szCs w:val="20"/>
        </w:rPr>
        <w:t>+49 6261 9209-0</w:t>
      </w:r>
    </w:p>
    <w:p w14:paraId="6CEA335A" w14:textId="77777777" w:rsidR="00137ADB" w:rsidRPr="004220B0" w:rsidRDefault="00025751" w:rsidP="00DD7C86">
      <w:pPr>
        <w:tabs>
          <w:tab w:val="left" w:pos="4536"/>
          <w:tab w:val="left" w:pos="4962"/>
        </w:tabs>
        <w:rPr>
          <w:rFonts w:ascii="Verdana" w:hAnsi="Verdana" w:cs="Arial"/>
          <w:color w:val="000000"/>
          <w:sz w:val="20"/>
          <w:szCs w:val="20"/>
          <w:lang w:val="en-US"/>
        </w:rPr>
      </w:pPr>
      <w:r w:rsidRPr="004220B0">
        <w:rPr>
          <w:rFonts w:ascii="Verdana" w:hAnsi="Verdana" w:cs="Arial"/>
          <w:b/>
          <w:color w:val="000000"/>
          <w:sz w:val="20"/>
          <w:szCs w:val="20"/>
          <w:lang w:val="en-US"/>
        </w:rPr>
        <w:t>Presse</w:t>
      </w:r>
      <w:r w:rsidR="00137ADB" w:rsidRPr="004220B0">
        <w:rPr>
          <w:rFonts w:ascii="Verdana" w:hAnsi="Verdana" w:cs="Arial"/>
          <w:color w:val="000000"/>
          <w:sz w:val="20"/>
          <w:szCs w:val="20"/>
          <w:lang w:val="en-US"/>
        </w:rPr>
        <w:tab/>
        <w:t>Fax</w:t>
      </w:r>
      <w:r w:rsidR="00DD7C86" w:rsidRPr="004220B0">
        <w:rPr>
          <w:rFonts w:ascii="Verdana" w:hAnsi="Verdana" w:cs="Arial"/>
          <w:color w:val="000000"/>
          <w:sz w:val="20"/>
          <w:szCs w:val="20"/>
          <w:lang w:val="en-US"/>
        </w:rPr>
        <w:tab/>
      </w:r>
      <w:r w:rsidR="00137ADB" w:rsidRPr="004220B0">
        <w:rPr>
          <w:rFonts w:ascii="Verdana" w:hAnsi="Verdana" w:cs="Arial"/>
          <w:color w:val="000000"/>
          <w:sz w:val="20"/>
          <w:szCs w:val="20"/>
          <w:lang w:val="en-US"/>
        </w:rPr>
        <w:t>+49 6261 18139</w:t>
      </w:r>
    </w:p>
    <w:p w14:paraId="6FC0E71F" w14:textId="77777777" w:rsidR="00C16672" w:rsidRPr="004220B0" w:rsidRDefault="00137ADB" w:rsidP="00DD7C86">
      <w:pPr>
        <w:tabs>
          <w:tab w:val="left" w:pos="4536"/>
        </w:tabs>
        <w:rPr>
          <w:rFonts w:ascii="Verdana" w:hAnsi="Verdana"/>
          <w:sz w:val="20"/>
          <w:szCs w:val="20"/>
        </w:rPr>
      </w:pPr>
      <w:r w:rsidRPr="004220B0">
        <w:rPr>
          <w:rFonts w:ascii="Verdana" w:hAnsi="Verdana" w:cs="Arial"/>
          <w:color w:val="000000"/>
          <w:sz w:val="20"/>
          <w:szCs w:val="20"/>
          <w:lang w:val="en-US"/>
        </w:rPr>
        <w:t>Römerring 1</w:t>
      </w:r>
      <w:r w:rsidRPr="004220B0">
        <w:rPr>
          <w:rFonts w:ascii="Verdana" w:hAnsi="Verdana" w:cs="Arial"/>
          <w:color w:val="000000"/>
          <w:sz w:val="20"/>
          <w:szCs w:val="20"/>
          <w:lang w:val="en-US"/>
        </w:rPr>
        <w:tab/>
      </w:r>
      <w:hyperlink r:id="rId17" w:history="1">
        <w:r w:rsidR="00C16672" w:rsidRPr="004220B0">
          <w:rPr>
            <w:rStyle w:val="Hyperlink"/>
            <w:rFonts w:ascii="Verdana" w:hAnsi="Verdana"/>
            <w:sz w:val="20"/>
            <w:szCs w:val="20"/>
          </w:rPr>
          <w:t>press@mpdv.com</w:t>
        </w:r>
      </w:hyperlink>
    </w:p>
    <w:p w14:paraId="125D9C12" w14:textId="2EEECB5F" w:rsidR="0008153E" w:rsidRPr="0008153E" w:rsidRDefault="00137ADB" w:rsidP="00DD7C86">
      <w:pPr>
        <w:tabs>
          <w:tab w:val="left" w:pos="4536"/>
        </w:tabs>
        <w:rPr>
          <w:rFonts w:ascii="Verdana" w:hAnsi="Verdana"/>
          <w:sz w:val="20"/>
          <w:szCs w:val="20"/>
          <w:lang w:val="en-US"/>
        </w:rPr>
      </w:pPr>
      <w:r w:rsidRPr="004220B0">
        <w:rPr>
          <w:rFonts w:ascii="Verdana" w:hAnsi="Verdana" w:cs="Arial"/>
          <w:color w:val="000000" w:themeColor="text1"/>
          <w:sz w:val="20"/>
          <w:szCs w:val="20"/>
          <w:lang w:val="en-US"/>
        </w:rPr>
        <w:t>74821 Mosbach</w:t>
      </w:r>
      <w:r w:rsidRPr="004220B0">
        <w:rPr>
          <w:rFonts w:ascii="Verdana" w:hAnsi="Verdana" w:cs="Arial"/>
          <w:color w:val="000000" w:themeColor="text1"/>
          <w:sz w:val="20"/>
          <w:szCs w:val="20"/>
          <w:lang w:val="en-US"/>
        </w:rPr>
        <w:tab/>
      </w:r>
      <w:hyperlink r:id="rId18" w:history="1">
        <w:r w:rsidR="00C16672" w:rsidRPr="004220B0">
          <w:rPr>
            <w:rStyle w:val="Hyperlink"/>
            <w:rFonts w:ascii="Verdana" w:hAnsi="Verdana" w:cs="Arial"/>
            <w:sz w:val="20"/>
            <w:szCs w:val="20"/>
            <w:lang w:val="en-US"/>
          </w:rPr>
          <w:t>www.mpdv.com</w:t>
        </w:r>
      </w:hyperlink>
    </w:p>
    <w:sectPr w:rsidR="0008153E" w:rsidRPr="0008153E" w:rsidSect="009E2DBF">
      <w:headerReference w:type="default" r:id="rId19"/>
      <w:footerReference w:type="default" r:id="rId20"/>
      <w:pgSz w:w="11906" w:h="16838"/>
      <w:pgMar w:top="1985" w:right="1417" w:bottom="1418"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28015" w14:textId="77777777" w:rsidR="004C3324" w:rsidRDefault="004C3324">
      <w:r>
        <w:separator/>
      </w:r>
    </w:p>
  </w:endnote>
  <w:endnote w:type="continuationSeparator" w:id="0">
    <w:p w14:paraId="3B680C42" w14:textId="77777777" w:rsidR="004C3324" w:rsidRDefault="004C3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Futura Lt BT">
    <w:altName w:val="Segoe UI"/>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Futura LtCn BT">
    <w:charset w:val="00"/>
    <w:family w:val="swiss"/>
    <w:pitch w:val="variable"/>
    <w:sig w:usb0="00000087" w:usb1="00000000" w:usb2="00000000" w:usb3="00000000" w:csb0="0000001B" w:csb1="00000000"/>
  </w:font>
  <w:font w:name="Futura Bk BT">
    <w:altName w:val="Arial"/>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D3D0" w14:textId="77777777" w:rsidR="007A1D51" w:rsidRPr="009F1F70" w:rsidRDefault="007A1D51" w:rsidP="007A1D51">
    <w:pPr>
      <w:pStyle w:val="Fuzeile"/>
      <w:jc w:val="center"/>
      <w:rPr>
        <w:rFonts w:ascii="Arial" w:hAnsi="Arial" w:cs="Arial"/>
        <w:color w:val="000000" w:themeColor="text1"/>
        <w:sz w:val="20"/>
        <w:lang w:val="en-US"/>
      </w:rPr>
    </w:pPr>
    <w:r w:rsidRPr="009F1F70">
      <w:rPr>
        <w:rFonts w:ascii="Arial" w:hAnsi="Arial" w:cs="Arial"/>
        <w:sz w:val="20"/>
        <w:lang w:val="en-US"/>
      </w:rPr>
      <w:t xml:space="preserve">MPDV Mikrolab GmbH – </w:t>
    </w:r>
    <w:r w:rsidR="00F21666" w:rsidRPr="009F1F70">
      <w:rPr>
        <w:rFonts w:ascii="Arial" w:hAnsi="Arial" w:cs="Arial"/>
        <w:sz w:val="20"/>
        <w:lang w:val="en-US"/>
      </w:rPr>
      <w:t>We create Smart Factories</w:t>
    </w:r>
    <w:r w:rsidRPr="009F1F70">
      <w:rPr>
        <w:rFonts w:ascii="Arial" w:hAnsi="Arial" w:cs="Arial"/>
        <w:sz w:val="20"/>
        <w:lang w:val="en-US"/>
      </w:rPr>
      <w:t xml:space="preserve"> – </w:t>
    </w:r>
    <w:hyperlink r:id="rId1" w:history="1">
      <w:r w:rsidRPr="009F1F70">
        <w:rPr>
          <w:rStyle w:val="Hyperlink"/>
          <w:rFonts w:ascii="Arial" w:hAnsi="Arial" w:cs="Arial"/>
          <w:color w:val="000000" w:themeColor="text1"/>
          <w:sz w:val="20"/>
          <w:lang w:val="en-US"/>
        </w:rPr>
        <w:t>www.mpdv.com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CA2BE" w14:textId="77777777" w:rsidR="004C3324" w:rsidRDefault="004C3324">
      <w:r>
        <w:separator/>
      </w:r>
    </w:p>
  </w:footnote>
  <w:footnote w:type="continuationSeparator" w:id="0">
    <w:p w14:paraId="727397F4" w14:textId="77777777" w:rsidR="004C3324" w:rsidRDefault="004C3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D4CB5" w14:textId="77777777" w:rsidR="006863FA" w:rsidRDefault="00C2695A" w:rsidP="004D4639">
    <w:pPr>
      <w:pStyle w:val="Kopfzeile"/>
      <w:jc w:val="right"/>
    </w:pPr>
    <w:r>
      <w:rPr>
        <w:noProof/>
      </w:rPr>
      <w:drawing>
        <wp:inline distT="0" distB="0" distL="0" distR="0" wp14:anchorId="6A0A2235" wp14:editId="21CF3B33">
          <wp:extent cx="1933575" cy="6381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3575" cy="6381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B6B76"/>
    <w:multiLevelType w:val="multilevel"/>
    <w:tmpl w:val="D2663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8B5CFB"/>
    <w:multiLevelType w:val="multilevel"/>
    <w:tmpl w:val="911A2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926950"/>
    <w:multiLevelType w:val="hybridMultilevel"/>
    <w:tmpl w:val="D890C8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EFB7706"/>
    <w:multiLevelType w:val="hybridMultilevel"/>
    <w:tmpl w:val="F93C2B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6B02412"/>
    <w:multiLevelType w:val="hybridMultilevel"/>
    <w:tmpl w:val="E72299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FCA1BDD"/>
    <w:multiLevelType w:val="hybridMultilevel"/>
    <w:tmpl w:val="A1F6F57C"/>
    <w:lvl w:ilvl="0" w:tplc="DE1EBA82">
      <w:numFmt w:val="bullet"/>
      <w:lvlText w:val="-"/>
      <w:lvlJc w:val="left"/>
      <w:pPr>
        <w:ind w:left="720" w:hanging="360"/>
      </w:pPr>
      <w:rPr>
        <w:rFonts w:ascii="Verdana" w:eastAsia="Times New Roman" w:hAnsi="Verdan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4653A69"/>
    <w:multiLevelType w:val="multilevel"/>
    <w:tmpl w:val="2C7E4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9AF1FBB"/>
    <w:multiLevelType w:val="hybridMultilevel"/>
    <w:tmpl w:val="13BEAE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B707B04"/>
    <w:multiLevelType w:val="hybridMultilevel"/>
    <w:tmpl w:val="36DE737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DAB6BBB"/>
    <w:multiLevelType w:val="multilevel"/>
    <w:tmpl w:val="73A2A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49526542">
    <w:abstractNumId w:val="8"/>
  </w:num>
  <w:num w:numId="2" w16cid:durableId="1009142495">
    <w:abstractNumId w:val="2"/>
  </w:num>
  <w:num w:numId="3" w16cid:durableId="719129363">
    <w:abstractNumId w:val="6"/>
  </w:num>
  <w:num w:numId="4" w16cid:durableId="297686465">
    <w:abstractNumId w:val="1"/>
  </w:num>
  <w:num w:numId="5" w16cid:durableId="1638611324">
    <w:abstractNumId w:val="0"/>
  </w:num>
  <w:num w:numId="6" w16cid:durableId="1908028147">
    <w:abstractNumId w:val="9"/>
  </w:num>
  <w:num w:numId="7" w16cid:durableId="910114804">
    <w:abstractNumId w:val="3"/>
  </w:num>
  <w:num w:numId="8" w16cid:durableId="706637193">
    <w:abstractNumId w:val="7"/>
  </w:num>
  <w:num w:numId="9" w16cid:durableId="606085127">
    <w:abstractNumId w:val="5"/>
  </w:num>
  <w:num w:numId="10" w16cid:durableId="10414414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3E6E"/>
    <w:rsid w:val="000023FB"/>
    <w:rsid w:val="00003130"/>
    <w:rsid w:val="000227E6"/>
    <w:rsid w:val="00025751"/>
    <w:rsid w:val="00027EC0"/>
    <w:rsid w:val="00036867"/>
    <w:rsid w:val="00040946"/>
    <w:rsid w:val="000523D3"/>
    <w:rsid w:val="000664A9"/>
    <w:rsid w:val="000673BC"/>
    <w:rsid w:val="0008153E"/>
    <w:rsid w:val="0008264D"/>
    <w:rsid w:val="000827EF"/>
    <w:rsid w:val="0009461B"/>
    <w:rsid w:val="000950BB"/>
    <w:rsid w:val="00097FE1"/>
    <w:rsid w:val="000A0CA7"/>
    <w:rsid w:val="000A3AB1"/>
    <w:rsid w:val="000E3FF8"/>
    <w:rsid w:val="000F11BD"/>
    <w:rsid w:val="000F51D6"/>
    <w:rsid w:val="00110004"/>
    <w:rsid w:val="00110030"/>
    <w:rsid w:val="00110C49"/>
    <w:rsid w:val="00111458"/>
    <w:rsid w:val="001265C4"/>
    <w:rsid w:val="00133332"/>
    <w:rsid w:val="00137ADB"/>
    <w:rsid w:val="00145A8C"/>
    <w:rsid w:val="00147D28"/>
    <w:rsid w:val="00154808"/>
    <w:rsid w:val="001812DE"/>
    <w:rsid w:val="0018306A"/>
    <w:rsid w:val="00190635"/>
    <w:rsid w:val="00191EAF"/>
    <w:rsid w:val="00195E55"/>
    <w:rsid w:val="001B321C"/>
    <w:rsid w:val="001B5AC2"/>
    <w:rsid w:val="001C5B26"/>
    <w:rsid w:val="001C7AD8"/>
    <w:rsid w:val="001D3A85"/>
    <w:rsid w:val="001D47D0"/>
    <w:rsid w:val="001F0930"/>
    <w:rsid w:val="001F5D88"/>
    <w:rsid w:val="002053BF"/>
    <w:rsid w:val="00247815"/>
    <w:rsid w:val="002520A9"/>
    <w:rsid w:val="00254FEE"/>
    <w:rsid w:val="002606B0"/>
    <w:rsid w:val="00262B22"/>
    <w:rsid w:val="002852D1"/>
    <w:rsid w:val="002A4E19"/>
    <w:rsid w:val="002B0CC5"/>
    <w:rsid w:val="002C5D7F"/>
    <w:rsid w:val="002E5E6C"/>
    <w:rsid w:val="002F5215"/>
    <w:rsid w:val="00305174"/>
    <w:rsid w:val="00306159"/>
    <w:rsid w:val="00314567"/>
    <w:rsid w:val="003224B0"/>
    <w:rsid w:val="00330449"/>
    <w:rsid w:val="00342D21"/>
    <w:rsid w:val="00343E5E"/>
    <w:rsid w:val="0035471A"/>
    <w:rsid w:val="00361523"/>
    <w:rsid w:val="00361D93"/>
    <w:rsid w:val="00390558"/>
    <w:rsid w:val="003A28E8"/>
    <w:rsid w:val="003B6CC6"/>
    <w:rsid w:val="003C0E22"/>
    <w:rsid w:val="003C5E52"/>
    <w:rsid w:val="003D0B42"/>
    <w:rsid w:val="003D1DC1"/>
    <w:rsid w:val="003F6C27"/>
    <w:rsid w:val="004137BC"/>
    <w:rsid w:val="004220B0"/>
    <w:rsid w:val="00434367"/>
    <w:rsid w:val="00445D84"/>
    <w:rsid w:val="00450219"/>
    <w:rsid w:val="004514DF"/>
    <w:rsid w:val="0046235E"/>
    <w:rsid w:val="00473557"/>
    <w:rsid w:val="0047596D"/>
    <w:rsid w:val="00477AA7"/>
    <w:rsid w:val="00482FB2"/>
    <w:rsid w:val="00486C5F"/>
    <w:rsid w:val="00496F6C"/>
    <w:rsid w:val="00497753"/>
    <w:rsid w:val="004A071B"/>
    <w:rsid w:val="004A0E84"/>
    <w:rsid w:val="004A37BA"/>
    <w:rsid w:val="004A3D0C"/>
    <w:rsid w:val="004B23F4"/>
    <w:rsid w:val="004B684E"/>
    <w:rsid w:val="004C3324"/>
    <w:rsid w:val="004C51ED"/>
    <w:rsid w:val="004D4639"/>
    <w:rsid w:val="004E3927"/>
    <w:rsid w:val="004F5293"/>
    <w:rsid w:val="005003AE"/>
    <w:rsid w:val="0050490A"/>
    <w:rsid w:val="00537F64"/>
    <w:rsid w:val="00540D01"/>
    <w:rsid w:val="00542B04"/>
    <w:rsid w:val="0055396E"/>
    <w:rsid w:val="00557E09"/>
    <w:rsid w:val="0056366D"/>
    <w:rsid w:val="00573C92"/>
    <w:rsid w:val="00577B66"/>
    <w:rsid w:val="00583EDB"/>
    <w:rsid w:val="0058733D"/>
    <w:rsid w:val="00590659"/>
    <w:rsid w:val="005A31FF"/>
    <w:rsid w:val="005A4F11"/>
    <w:rsid w:val="005A5BB7"/>
    <w:rsid w:val="005A67C0"/>
    <w:rsid w:val="005A7843"/>
    <w:rsid w:val="005C76B2"/>
    <w:rsid w:val="005D5646"/>
    <w:rsid w:val="00602AF4"/>
    <w:rsid w:val="00610D04"/>
    <w:rsid w:val="006110B1"/>
    <w:rsid w:val="00631B28"/>
    <w:rsid w:val="0063624B"/>
    <w:rsid w:val="00637012"/>
    <w:rsid w:val="0066074B"/>
    <w:rsid w:val="00675B1F"/>
    <w:rsid w:val="006863FA"/>
    <w:rsid w:val="00690789"/>
    <w:rsid w:val="00693F64"/>
    <w:rsid w:val="006A302C"/>
    <w:rsid w:val="006B3C6D"/>
    <w:rsid w:val="006B59DF"/>
    <w:rsid w:val="006E12C5"/>
    <w:rsid w:val="00705F17"/>
    <w:rsid w:val="0070606A"/>
    <w:rsid w:val="007151DF"/>
    <w:rsid w:val="00726EE1"/>
    <w:rsid w:val="007273E6"/>
    <w:rsid w:val="007308F9"/>
    <w:rsid w:val="007365CD"/>
    <w:rsid w:val="007369C7"/>
    <w:rsid w:val="0073766C"/>
    <w:rsid w:val="007378F5"/>
    <w:rsid w:val="00741373"/>
    <w:rsid w:val="00747404"/>
    <w:rsid w:val="00753ACC"/>
    <w:rsid w:val="007549A6"/>
    <w:rsid w:val="00770C92"/>
    <w:rsid w:val="007814A6"/>
    <w:rsid w:val="00790A08"/>
    <w:rsid w:val="007A1D51"/>
    <w:rsid w:val="007B4872"/>
    <w:rsid w:val="007C178A"/>
    <w:rsid w:val="007C4B1B"/>
    <w:rsid w:val="007C4E3B"/>
    <w:rsid w:val="007D001E"/>
    <w:rsid w:val="007E62B5"/>
    <w:rsid w:val="007F50C1"/>
    <w:rsid w:val="007F65B4"/>
    <w:rsid w:val="008178AB"/>
    <w:rsid w:val="00826FE1"/>
    <w:rsid w:val="00852189"/>
    <w:rsid w:val="00853A33"/>
    <w:rsid w:val="00862523"/>
    <w:rsid w:val="00875420"/>
    <w:rsid w:val="00876CF4"/>
    <w:rsid w:val="0087741C"/>
    <w:rsid w:val="00885FA0"/>
    <w:rsid w:val="0089006F"/>
    <w:rsid w:val="0089208C"/>
    <w:rsid w:val="00897276"/>
    <w:rsid w:val="008B125B"/>
    <w:rsid w:val="008B21D0"/>
    <w:rsid w:val="008C3B66"/>
    <w:rsid w:val="008C4150"/>
    <w:rsid w:val="008D3ADA"/>
    <w:rsid w:val="008E2FD0"/>
    <w:rsid w:val="008F5FF3"/>
    <w:rsid w:val="008F69AE"/>
    <w:rsid w:val="0091482A"/>
    <w:rsid w:val="00914956"/>
    <w:rsid w:val="00931423"/>
    <w:rsid w:val="009664A1"/>
    <w:rsid w:val="00966779"/>
    <w:rsid w:val="009725D1"/>
    <w:rsid w:val="00994683"/>
    <w:rsid w:val="0099638B"/>
    <w:rsid w:val="009B0C87"/>
    <w:rsid w:val="009C3C42"/>
    <w:rsid w:val="009E2DBF"/>
    <w:rsid w:val="009F1F70"/>
    <w:rsid w:val="009F52B3"/>
    <w:rsid w:val="00A05FC7"/>
    <w:rsid w:val="00A0760E"/>
    <w:rsid w:val="00A22138"/>
    <w:rsid w:val="00A40A4E"/>
    <w:rsid w:val="00A4147B"/>
    <w:rsid w:val="00A41869"/>
    <w:rsid w:val="00A45749"/>
    <w:rsid w:val="00A60571"/>
    <w:rsid w:val="00A6418B"/>
    <w:rsid w:val="00A74219"/>
    <w:rsid w:val="00A76543"/>
    <w:rsid w:val="00A879DF"/>
    <w:rsid w:val="00A91790"/>
    <w:rsid w:val="00AA7022"/>
    <w:rsid w:val="00AC7F18"/>
    <w:rsid w:val="00AD443A"/>
    <w:rsid w:val="00AE318B"/>
    <w:rsid w:val="00AE34AC"/>
    <w:rsid w:val="00B0090C"/>
    <w:rsid w:val="00B10471"/>
    <w:rsid w:val="00B10F94"/>
    <w:rsid w:val="00B638C6"/>
    <w:rsid w:val="00B77A47"/>
    <w:rsid w:val="00BA2774"/>
    <w:rsid w:val="00BB3D33"/>
    <w:rsid w:val="00BC6D15"/>
    <w:rsid w:val="00BC7A68"/>
    <w:rsid w:val="00BD3E03"/>
    <w:rsid w:val="00BD48EB"/>
    <w:rsid w:val="00C0050B"/>
    <w:rsid w:val="00C04815"/>
    <w:rsid w:val="00C16672"/>
    <w:rsid w:val="00C173F7"/>
    <w:rsid w:val="00C1797D"/>
    <w:rsid w:val="00C17A42"/>
    <w:rsid w:val="00C23CDF"/>
    <w:rsid w:val="00C2695A"/>
    <w:rsid w:val="00C320FC"/>
    <w:rsid w:val="00C45724"/>
    <w:rsid w:val="00C520F3"/>
    <w:rsid w:val="00C5307E"/>
    <w:rsid w:val="00C53466"/>
    <w:rsid w:val="00C537C5"/>
    <w:rsid w:val="00C54960"/>
    <w:rsid w:val="00C67F25"/>
    <w:rsid w:val="00C70F4F"/>
    <w:rsid w:val="00C71D5D"/>
    <w:rsid w:val="00C91A28"/>
    <w:rsid w:val="00C93E06"/>
    <w:rsid w:val="00CA452A"/>
    <w:rsid w:val="00CB66FA"/>
    <w:rsid w:val="00CC3C1E"/>
    <w:rsid w:val="00CC40F6"/>
    <w:rsid w:val="00CC723D"/>
    <w:rsid w:val="00CD15B4"/>
    <w:rsid w:val="00CD1E6B"/>
    <w:rsid w:val="00CD531D"/>
    <w:rsid w:val="00CD76E8"/>
    <w:rsid w:val="00CD7F03"/>
    <w:rsid w:val="00CE0981"/>
    <w:rsid w:val="00CE2482"/>
    <w:rsid w:val="00CF3E6E"/>
    <w:rsid w:val="00CF6F82"/>
    <w:rsid w:val="00D06D83"/>
    <w:rsid w:val="00D128D1"/>
    <w:rsid w:val="00D150BC"/>
    <w:rsid w:val="00D17EAB"/>
    <w:rsid w:val="00D216AD"/>
    <w:rsid w:val="00D444C5"/>
    <w:rsid w:val="00D4463C"/>
    <w:rsid w:val="00D451D0"/>
    <w:rsid w:val="00D7355A"/>
    <w:rsid w:val="00D92C30"/>
    <w:rsid w:val="00DA7A8E"/>
    <w:rsid w:val="00DB73EB"/>
    <w:rsid w:val="00DB7A08"/>
    <w:rsid w:val="00DC662D"/>
    <w:rsid w:val="00DC6B68"/>
    <w:rsid w:val="00DD1B6F"/>
    <w:rsid w:val="00DD7C86"/>
    <w:rsid w:val="00DE58A7"/>
    <w:rsid w:val="00DF5CA1"/>
    <w:rsid w:val="00DF7261"/>
    <w:rsid w:val="00E31212"/>
    <w:rsid w:val="00E414D6"/>
    <w:rsid w:val="00E50AE8"/>
    <w:rsid w:val="00E5741C"/>
    <w:rsid w:val="00E747A6"/>
    <w:rsid w:val="00E82B64"/>
    <w:rsid w:val="00E969D9"/>
    <w:rsid w:val="00EC51D9"/>
    <w:rsid w:val="00EC585E"/>
    <w:rsid w:val="00EE4A9A"/>
    <w:rsid w:val="00EF69BB"/>
    <w:rsid w:val="00F002D3"/>
    <w:rsid w:val="00F02E55"/>
    <w:rsid w:val="00F16233"/>
    <w:rsid w:val="00F21666"/>
    <w:rsid w:val="00F2514F"/>
    <w:rsid w:val="00F576FF"/>
    <w:rsid w:val="00F642F4"/>
    <w:rsid w:val="00F65A3A"/>
    <w:rsid w:val="00F65E8C"/>
    <w:rsid w:val="00F73277"/>
    <w:rsid w:val="00F825E5"/>
    <w:rsid w:val="00F87D94"/>
    <w:rsid w:val="00FA1A25"/>
    <w:rsid w:val="00FA6036"/>
    <w:rsid w:val="00FA770F"/>
    <w:rsid w:val="00FB29EC"/>
    <w:rsid w:val="00FB2FC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E76A78"/>
  <w15:docId w15:val="{AB149F2A-7364-4693-8BEE-42AD9B891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053BF"/>
    <w:rPr>
      <w:sz w:val="24"/>
      <w:szCs w:val="24"/>
    </w:rPr>
  </w:style>
  <w:style w:type="paragraph" w:styleId="berschrift1">
    <w:name w:val="heading 1"/>
    <w:basedOn w:val="Standard"/>
    <w:next w:val="Standard"/>
    <w:qFormat/>
    <w:rsid w:val="00445D84"/>
    <w:pPr>
      <w:keepNext/>
      <w:jc w:val="center"/>
      <w:outlineLvl w:val="0"/>
    </w:pPr>
    <w:rPr>
      <w:rFonts w:ascii="Futura Lt BT" w:hAnsi="Futura Lt BT"/>
      <w:b/>
      <w:sz w:val="32"/>
      <w:szCs w:val="20"/>
    </w:rPr>
  </w:style>
  <w:style w:type="paragraph" w:styleId="berschrift2">
    <w:name w:val="heading 2"/>
    <w:basedOn w:val="Standard"/>
    <w:next w:val="Standard"/>
    <w:link w:val="berschrift2Zchn"/>
    <w:semiHidden/>
    <w:unhideWhenUsed/>
    <w:qFormat/>
    <w:rsid w:val="004220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qFormat/>
    <w:rsid w:val="00445D84"/>
    <w:pPr>
      <w:keepNext/>
      <w:jc w:val="center"/>
      <w:outlineLvl w:val="2"/>
    </w:pPr>
    <w:rPr>
      <w:rFonts w:ascii="Futura Lt BT" w:hAnsi="Futura Lt BT"/>
      <w:b/>
      <w:sz w:val="2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1">
    <w:name w:val="Fließtext 1"/>
    <w:rsid w:val="00A22138"/>
    <w:pPr>
      <w:spacing w:line="288" w:lineRule="atLeast"/>
      <w:ind w:firstLine="480"/>
    </w:pPr>
    <w:rPr>
      <w:rFonts w:ascii="Futura LtCn BT" w:hAnsi="Futura LtCn BT"/>
      <w:snapToGrid w:val="0"/>
      <w:color w:val="000000"/>
      <w:sz w:val="24"/>
    </w:rPr>
  </w:style>
  <w:style w:type="paragraph" w:styleId="Kopfzeile">
    <w:name w:val="header"/>
    <w:basedOn w:val="Standard"/>
    <w:rsid w:val="00445D84"/>
    <w:pPr>
      <w:tabs>
        <w:tab w:val="center" w:pos="4536"/>
        <w:tab w:val="right" w:pos="9072"/>
      </w:tabs>
    </w:pPr>
    <w:rPr>
      <w:sz w:val="20"/>
      <w:szCs w:val="20"/>
    </w:rPr>
  </w:style>
  <w:style w:type="character" w:styleId="Hyperlink">
    <w:name w:val="Hyperlink"/>
    <w:uiPriority w:val="99"/>
    <w:rsid w:val="00445D84"/>
    <w:rPr>
      <w:color w:val="0000FF"/>
      <w:u w:val="single"/>
    </w:rPr>
  </w:style>
  <w:style w:type="paragraph" w:customStyle="1" w:styleId="HighlightsText">
    <w:name w:val="Highlights_Text"/>
    <w:basedOn w:val="Grundtext"/>
    <w:rsid w:val="00445D84"/>
    <w:pPr>
      <w:spacing w:line="400" w:lineRule="atLeast"/>
    </w:pPr>
    <w:rPr>
      <w:b/>
      <w:sz w:val="28"/>
    </w:rPr>
  </w:style>
  <w:style w:type="paragraph" w:customStyle="1" w:styleId="Grundtext">
    <w:name w:val="Grundtext"/>
    <w:basedOn w:val="Standard"/>
    <w:rsid w:val="00445D84"/>
    <w:pPr>
      <w:spacing w:line="340" w:lineRule="atLeast"/>
    </w:pPr>
    <w:rPr>
      <w:rFonts w:ascii="Futura Bk BT" w:hAnsi="Futura Bk BT"/>
      <w:snapToGrid w:val="0"/>
      <w:color w:val="000080"/>
      <w:sz w:val="22"/>
      <w:szCs w:val="20"/>
    </w:rPr>
  </w:style>
  <w:style w:type="paragraph" w:styleId="Fuzeile">
    <w:name w:val="footer"/>
    <w:basedOn w:val="Standard"/>
    <w:rsid w:val="004D4639"/>
    <w:pPr>
      <w:tabs>
        <w:tab w:val="center" w:pos="4536"/>
        <w:tab w:val="right" w:pos="9072"/>
      </w:tabs>
    </w:pPr>
  </w:style>
  <w:style w:type="paragraph" w:styleId="Textkrper">
    <w:name w:val="Body Text"/>
    <w:basedOn w:val="Standard"/>
    <w:rsid w:val="005A5BB7"/>
    <w:pPr>
      <w:jc w:val="both"/>
    </w:pPr>
    <w:rPr>
      <w:rFonts w:ascii="Futura Lt BT" w:hAnsi="Futura Lt BT"/>
      <w:szCs w:val="20"/>
      <w:lang w:eastAsia="zh-CN"/>
    </w:rPr>
  </w:style>
  <w:style w:type="paragraph" w:styleId="Sprechblasentext">
    <w:name w:val="Balloon Text"/>
    <w:basedOn w:val="Standard"/>
    <w:link w:val="SprechblasentextZchn"/>
    <w:rsid w:val="00137ADB"/>
    <w:rPr>
      <w:rFonts w:ascii="Tahoma" w:hAnsi="Tahoma" w:cs="Tahoma"/>
      <w:sz w:val="16"/>
      <w:szCs w:val="16"/>
    </w:rPr>
  </w:style>
  <w:style w:type="character" w:customStyle="1" w:styleId="SprechblasentextZchn">
    <w:name w:val="Sprechblasentext Zchn"/>
    <w:link w:val="Sprechblasentext"/>
    <w:rsid w:val="00137ADB"/>
    <w:rPr>
      <w:rFonts w:ascii="Tahoma" w:hAnsi="Tahoma" w:cs="Tahoma"/>
      <w:sz w:val="16"/>
      <w:szCs w:val="16"/>
    </w:rPr>
  </w:style>
  <w:style w:type="paragraph" w:styleId="Listenabsatz">
    <w:name w:val="List Paragraph"/>
    <w:basedOn w:val="Standard"/>
    <w:uiPriority w:val="34"/>
    <w:qFormat/>
    <w:rsid w:val="00637012"/>
    <w:pPr>
      <w:spacing w:line="360" w:lineRule="auto"/>
      <w:ind w:left="720"/>
      <w:contextualSpacing/>
    </w:pPr>
    <w:rPr>
      <w:rFonts w:ascii="Arial" w:hAnsi="Arial"/>
      <w:sz w:val="22"/>
    </w:rPr>
  </w:style>
  <w:style w:type="paragraph" w:customStyle="1" w:styleId="paragraph">
    <w:name w:val="paragraph"/>
    <w:basedOn w:val="Standard"/>
    <w:rsid w:val="00025751"/>
    <w:pPr>
      <w:spacing w:before="100" w:beforeAutospacing="1" w:after="100" w:afterAutospacing="1"/>
    </w:pPr>
  </w:style>
  <w:style w:type="character" w:customStyle="1" w:styleId="normaltextrun">
    <w:name w:val="normaltextrun"/>
    <w:basedOn w:val="Absatz-Standardschriftart"/>
    <w:rsid w:val="00025751"/>
  </w:style>
  <w:style w:type="character" w:customStyle="1" w:styleId="eop">
    <w:name w:val="eop"/>
    <w:basedOn w:val="Absatz-Standardschriftart"/>
    <w:rsid w:val="00025751"/>
  </w:style>
  <w:style w:type="character" w:styleId="NichtaufgelsteErwhnung">
    <w:name w:val="Unresolved Mention"/>
    <w:basedOn w:val="Absatz-Standardschriftart"/>
    <w:uiPriority w:val="99"/>
    <w:semiHidden/>
    <w:unhideWhenUsed/>
    <w:rsid w:val="00C16672"/>
    <w:rPr>
      <w:color w:val="605E5C"/>
      <w:shd w:val="clear" w:color="auto" w:fill="E1DFDD"/>
    </w:rPr>
  </w:style>
  <w:style w:type="paragraph" w:styleId="StandardWeb">
    <w:name w:val="Normal (Web)"/>
    <w:basedOn w:val="Standard"/>
    <w:uiPriority w:val="99"/>
    <w:unhideWhenUsed/>
    <w:rsid w:val="00133332"/>
    <w:pPr>
      <w:spacing w:before="100" w:beforeAutospacing="1" w:after="100" w:afterAutospacing="1"/>
    </w:pPr>
  </w:style>
  <w:style w:type="character" w:styleId="Fett">
    <w:name w:val="Strong"/>
    <w:basedOn w:val="Absatz-Standardschriftart"/>
    <w:uiPriority w:val="22"/>
    <w:qFormat/>
    <w:rsid w:val="00133332"/>
    <w:rPr>
      <w:b/>
      <w:bCs/>
    </w:rPr>
  </w:style>
  <w:style w:type="character" w:styleId="Hervorhebung">
    <w:name w:val="Emphasis"/>
    <w:basedOn w:val="Absatz-Standardschriftart"/>
    <w:uiPriority w:val="20"/>
    <w:qFormat/>
    <w:rsid w:val="00133332"/>
    <w:rPr>
      <w:i/>
      <w:iCs/>
    </w:rPr>
  </w:style>
  <w:style w:type="character" w:customStyle="1" w:styleId="berschrift2Zchn">
    <w:name w:val="Überschrift 2 Zchn"/>
    <w:basedOn w:val="Absatz-Standardschriftart"/>
    <w:link w:val="berschrift2"/>
    <w:semiHidden/>
    <w:rsid w:val="004220B0"/>
    <w:rPr>
      <w:rFonts w:asciiTheme="majorHAnsi" w:eastAsiaTheme="majorEastAsia" w:hAnsiTheme="majorHAnsi" w:cstheme="majorBidi"/>
      <w:color w:val="365F91" w:themeColor="accent1" w:themeShade="BF"/>
      <w:sz w:val="26"/>
      <w:szCs w:val="26"/>
    </w:rPr>
  </w:style>
  <w:style w:type="character" w:styleId="BesuchterLink">
    <w:name w:val="FollowedHyperlink"/>
    <w:basedOn w:val="Absatz-Standardschriftart"/>
    <w:semiHidden/>
    <w:unhideWhenUsed/>
    <w:rsid w:val="001D47D0"/>
    <w:rPr>
      <w:color w:val="800080" w:themeColor="followedHyperlink"/>
      <w:u w:val="single"/>
    </w:rPr>
  </w:style>
  <w:style w:type="character" w:styleId="Kommentarzeichen">
    <w:name w:val="annotation reference"/>
    <w:basedOn w:val="Absatz-Standardschriftart"/>
    <w:semiHidden/>
    <w:unhideWhenUsed/>
    <w:rsid w:val="004A071B"/>
    <w:rPr>
      <w:sz w:val="16"/>
      <w:szCs w:val="16"/>
    </w:rPr>
  </w:style>
  <w:style w:type="paragraph" w:styleId="Kommentartext">
    <w:name w:val="annotation text"/>
    <w:basedOn w:val="Standard"/>
    <w:link w:val="KommentartextZchn"/>
    <w:unhideWhenUsed/>
    <w:rsid w:val="004A071B"/>
    <w:rPr>
      <w:sz w:val="20"/>
      <w:szCs w:val="20"/>
    </w:rPr>
  </w:style>
  <w:style w:type="character" w:customStyle="1" w:styleId="KommentartextZchn">
    <w:name w:val="Kommentartext Zchn"/>
    <w:basedOn w:val="Absatz-Standardschriftart"/>
    <w:link w:val="Kommentartext"/>
    <w:rsid w:val="004A071B"/>
  </w:style>
  <w:style w:type="paragraph" w:styleId="Kommentarthema">
    <w:name w:val="annotation subject"/>
    <w:basedOn w:val="Kommentartext"/>
    <w:next w:val="Kommentartext"/>
    <w:link w:val="KommentarthemaZchn"/>
    <w:semiHidden/>
    <w:unhideWhenUsed/>
    <w:rsid w:val="004A071B"/>
    <w:rPr>
      <w:b/>
      <w:bCs/>
    </w:rPr>
  </w:style>
  <w:style w:type="character" w:customStyle="1" w:styleId="KommentarthemaZchn">
    <w:name w:val="Kommentarthema Zchn"/>
    <w:basedOn w:val="KommentartextZchn"/>
    <w:link w:val="Kommentarthema"/>
    <w:semiHidden/>
    <w:rsid w:val="004A071B"/>
    <w:rPr>
      <w:b/>
      <w:bCs/>
    </w:rPr>
  </w:style>
  <w:style w:type="paragraph" w:styleId="berarbeitung">
    <w:name w:val="Revision"/>
    <w:hidden/>
    <w:uiPriority w:val="99"/>
    <w:semiHidden/>
    <w:rsid w:val="004A071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342638">
      <w:bodyDiv w:val="1"/>
      <w:marLeft w:val="0"/>
      <w:marRight w:val="0"/>
      <w:marTop w:val="0"/>
      <w:marBottom w:val="0"/>
      <w:divBdr>
        <w:top w:val="none" w:sz="0" w:space="0" w:color="auto"/>
        <w:left w:val="none" w:sz="0" w:space="0" w:color="auto"/>
        <w:bottom w:val="none" w:sz="0" w:space="0" w:color="auto"/>
        <w:right w:val="none" w:sz="0" w:space="0" w:color="auto"/>
      </w:divBdr>
      <w:divsChild>
        <w:div w:id="1476335668">
          <w:marLeft w:val="0"/>
          <w:marRight w:val="0"/>
          <w:marTop w:val="0"/>
          <w:marBottom w:val="0"/>
          <w:divBdr>
            <w:top w:val="none" w:sz="0" w:space="0" w:color="auto"/>
            <w:left w:val="none" w:sz="0" w:space="0" w:color="auto"/>
            <w:bottom w:val="none" w:sz="0" w:space="0" w:color="auto"/>
            <w:right w:val="none" w:sz="0" w:space="0" w:color="auto"/>
          </w:divBdr>
        </w:div>
      </w:divsChild>
    </w:div>
    <w:div w:id="77094237">
      <w:bodyDiv w:val="1"/>
      <w:marLeft w:val="0"/>
      <w:marRight w:val="0"/>
      <w:marTop w:val="0"/>
      <w:marBottom w:val="0"/>
      <w:divBdr>
        <w:top w:val="none" w:sz="0" w:space="0" w:color="auto"/>
        <w:left w:val="none" w:sz="0" w:space="0" w:color="auto"/>
        <w:bottom w:val="none" w:sz="0" w:space="0" w:color="auto"/>
        <w:right w:val="none" w:sz="0" w:space="0" w:color="auto"/>
      </w:divBdr>
    </w:div>
    <w:div w:id="107044275">
      <w:bodyDiv w:val="1"/>
      <w:marLeft w:val="0"/>
      <w:marRight w:val="0"/>
      <w:marTop w:val="0"/>
      <w:marBottom w:val="0"/>
      <w:divBdr>
        <w:top w:val="none" w:sz="0" w:space="0" w:color="auto"/>
        <w:left w:val="none" w:sz="0" w:space="0" w:color="auto"/>
        <w:bottom w:val="none" w:sz="0" w:space="0" w:color="auto"/>
        <w:right w:val="none" w:sz="0" w:space="0" w:color="auto"/>
      </w:divBdr>
      <w:divsChild>
        <w:div w:id="1155148493">
          <w:marLeft w:val="0"/>
          <w:marRight w:val="0"/>
          <w:marTop w:val="0"/>
          <w:marBottom w:val="0"/>
          <w:divBdr>
            <w:top w:val="none" w:sz="0" w:space="0" w:color="auto"/>
            <w:left w:val="none" w:sz="0" w:space="0" w:color="auto"/>
            <w:bottom w:val="none" w:sz="0" w:space="0" w:color="auto"/>
            <w:right w:val="none" w:sz="0" w:space="0" w:color="auto"/>
          </w:divBdr>
        </w:div>
      </w:divsChild>
    </w:div>
    <w:div w:id="152333229">
      <w:bodyDiv w:val="1"/>
      <w:marLeft w:val="0"/>
      <w:marRight w:val="0"/>
      <w:marTop w:val="0"/>
      <w:marBottom w:val="0"/>
      <w:divBdr>
        <w:top w:val="none" w:sz="0" w:space="0" w:color="auto"/>
        <w:left w:val="none" w:sz="0" w:space="0" w:color="auto"/>
        <w:bottom w:val="none" w:sz="0" w:space="0" w:color="auto"/>
        <w:right w:val="none" w:sz="0" w:space="0" w:color="auto"/>
      </w:divBdr>
      <w:divsChild>
        <w:div w:id="79645421">
          <w:marLeft w:val="0"/>
          <w:marRight w:val="0"/>
          <w:marTop w:val="0"/>
          <w:marBottom w:val="0"/>
          <w:divBdr>
            <w:top w:val="none" w:sz="0" w:space="0" w:color="auto"/>
            <w:left w:val="none" w:sz="0" w:space="0" w:color="auto"/>
            <w:bottom w:val="none" w:sz="0" w:space="0" w:color="auto"/>
            <w:right w:val="none" w:sz="0" w:space="0" w:color="auto"/>
          </w:divBdr>
        </w:div>
      </w:divsChild>
    </w:div>
    <w:div w:id="170881165">
      <w:bodyDiv w:val="1"/>
      <w:marLeft w:val="0"/>
      <w:marRight w:val="0"/>
      <w:marTop w:val="0"/>
      <w:marBottom w:val="0"/>
      <w:divBdr>
        <w:top w:val="none" w:sz="0" w:space="0" w:color="auto"/>
        <w:left w:val="none" w:sz="0" w:space="0" w:color="auto"/>
        <w:bottom w:val="none" w:sz="0" w:space="0" w:color="auto"/>
        <w:right w:val="none" w:sz="0" w:space="0" w:color="auto"/>
      </w:divBdr>
      <w:divsChild>
        <w:div w:id="1940410404">
          <w:marLeft w:val="0"/>
          <w:marRight w:val="0"/>
          <w:marTop w:val="0"/>
          <w:marBottom w:val="0"/>
          <w:divBdr>
            <w:top w:val="none" w:sz="0" w:space="0" w:color="auto"/>
            <w:left w:val="none" w:sz="0" w:space="0" w:color="auto"/>
            <w:bottom w:val="none" w:sz="0" w:space="0" w:color="auto"/>
            <w:right w:val="none" w:sz="0" w:space="0" w:color="auto"/>
          </w:divBdr>
        </w:div>
      </w:divsChild>
    </w:div>
    <w:div w:id="255476735">
      <w:bodyDiv w:val="1"/>
      <w:marLeft w:val="0"/>
      <w:marRight w:val="0"/>
      <w:marTop w:val="0"/>
      <w:marBottom w:val="0"/>
      <w:divBdr>
        <w:top w:val="none" w:sz="0" w:space="0" w:color="auto"/>
        <w:left w:val="none" w:sz="0" w:space="0" w:color="auto"/>
        <w:bottom w:val="none" w:sz="0" w:space="0" w:color="auto"/>
        <w:right w:val="none" w:sz="0" w:space="0" w:color="auto"/>
      </w:divBdr>
      <w:divsChild>
        <w:div w:id="1864978074">
          <w:marLeft w:val="0"/>
          <w:marRight w:val="0"/>
          <w:marTop w:val="0"/>
          <w:marBottom w:val="0"/>
          <w:divBdr>
            <w:top w:val="none" w:sz="0" w:space="0" w:color="auto"/>
            <w:left w:val="none" w:sz="0" w:space="0" w:color="auto"/>
            <w:bottom w:val="none" w:sz="0" w:space="0" w:color="auto"/>
            <w:right w:val="none" w:sz="0" w:space="0" w:color="auto"/>
          </w:divBdr>
        </w:div>
      </w:divsChild>
    </w:div>
    <w:div w:id="342979082">
      <w:bodyDiv w:val="1"/>
      <w:marLeft w:val="0"/>
      <w:marRight w:val="0"/>
      <w:marTop w:val="0"/>
      <w:marBottom w:val="0"/>
      <w:divBdr>
        <w:top w:val="none" w:sz="0" w:space="0" w:color="auto"/>
        <w:left w:val="none" w:sz="0" w:space="0" w:color="auto"/>
        <w:bottom w:val="none" w:sz="0" w:space="0" w:color="auto"/>
        <w:right w:val="none" w:sz="0" w:space="0" w:color="auto"/>
      </w:divBdr>
      <w:divsChild>
        <w:div w:id="741609323">
          <w:marLeft w:val="0"/>
          <w:marRight w:val="0"/>
          <w:marTop w:val="0"/>
          <w:marBottom w:val="0"/>
          <w:divBdr>
            <w:top w:val="none" w:sz="0" w:space="0" w:color="auto"/>
            <w:left w:val="none" w:sz="0" w:space="0" w:color="auto"/>
            <w:bottom w:val="none" w:sz="0" w:space="0" w:color="auto"/>
            <w:right w:val="none" w:sz="0" w:space="0" w:color="auto"/>
          </w:divBdr>
        </w:div>
      </w:divsChild>
    </w:div>
    <w:div w:id="400567060">
      <w:bodyDiv w:val="1"/>
      <w:marLeft w:val="0"/>
      <w:marRight w:val="0"/>
      <w:marTop w:val="0"/>
      <w:marBottom w:val="0"/>
      <w:divBdr>
        <w:top w:val="none" w:sz="0" w:space="0" w:color="auto"/>
        <w:left w:val="none" w:sz="0" w:space="0" w:color="auto"/>
        <w:bottom w:val="none" w:sz="0" w:space="0" w:color="auto"/>
        <w:right w:val="none" w:sz="0" w:space="0" w:color="auto"/>
      </w:divBdr>
    </w:div>
    <w:div w:id="522792628">
      <w:bodyDiv w:val="1"/>
      <w:marLeft w:val="0"/>
      <w:marRight w:val="0"/>
      <w:marTop w:val="0"/>
      <w:marBottom w:val="0"/>
      <w:divBdr>
        <w:top w:val="none" w:sz="0" w:space="0" w:color="auto"/>
        <w:left w:val="none" w:sz="0" w:space="0" w:color="auto"/>
        <w:bottom w:val="none" w:sz="0" w:space="0" w:color="auto"/>
        <w:right w:val="none" w:sz="0" w:space="0" w:color="auto"/>
      </w:divBdr>
    </w:div>
    <w:div w:id="682054979">
      <w:bodyDiv w:val="1"/>
      <w:marLeft w:val="0"/>
      <w:marRight w:val="0"/>
      <w:marTop w:val="0"/>
      <w:marBottom w:val="0"/>
      <w:divBdr>
        <w:top w:val="none" w:sz="0" w:space="0" w:color="auto"/>
        <w:left w:val="none" w:sz="0" w:space="0" w:color="auto"/>
        <w:bottom w:val="none" w:sz="0" w:space="0" w:color="auto"/>
        <w:right w:val="none" w:sz="0" w:space="0" w:color="auto"/>
      </w:divBdr>
    </w:div>
    <w:div w:id="733966264">
      <w:bodyDiv w:val="1"/>
      <w:marLeft w:val="0"/>
      <w:marRight w:val="0"/>
      <w:marTop w:val="0"/>
      <w:marBottom w:val="0"/>
      <w:divBdr>
        <w:top w:val="none" w:sz="0" w:space="0" w:color="auto"/>
        <w:left w:val="none" w:sz="0" w:space="0" w:color="auto"/>
        <w:bottom w:val="none" w:sz="0" w:space="0" w:color="auto"/>
        <w:right w:val="none" w:sz="0" w:space="0" w:color="auto"/>
      </w:divBdr>
      <w:divsChild>
        <w:div w:id="674962515">
          <w:marLeft w:val="0"/>
          <w:marRight w:val="0"/>
          <w:marTop w:val="0"/>
          <w:marBottom w:val="0"/>
          <w:divBdr>
            <w:top w:val="none" w:sz="0" w:space="0" w:color="auto"/>
            <w:left w:val="none" w:sz="0" w:space="0" w:color="auto"/>
            <w:bottom w:val="none" w:sz="0" w:space="0" w:color="auto"/>
            <w:right w:val="none" w:sz="0" w:space="0" w:color="auto"/>
          </w:divBdr>
        </w:div>
      </w:divsChild>
    </w:div>
    <w:div w:id="865294137">
      <w:bodyDiv w:val="1"/>
      <w:marLeft w:val="0"/>
      <w:marRight w:val="0"/>
      <w:marTop w:val="0"/>
      <w:marBottom w:val="0"/>
      <w:divBdr>
        <w:top w:val="none" w:sz="0" w:space="0" w:color="auto"/>
        <w:left w:val="none" w:sz="0" w:space="0" w:color="auto"/>
        <w:bottom w:val="none" w:sz="0" w:space="0" w:color="auto"/>
        <w:right w:val="none" w:sz="0" w:space="0" w:color="auto"/>
      </w:divBdr>
      <w:divsChild>
        <w:div w:id="762648525">
          <w:marLeft w:val="0"/>
          <w:marRight w:val="0"/>
          <w:marTop w:val="0"/>
          <w:marBottom w:val="0"/>
          <w:divBdr>
            <w:top w:val="none" w:sz="0" w:space="0" w:color="auto"/>
            <w:left w:val="none" w:sz="0" w:space="0" w:color="auto"/>
            <w:bottom w:val="none" w:sz="0" w:space="0" w:color="auto"/>
            <w:right w:val="none" w:sz="0" w:space="0" w:color="auto"/>
          </w:divBdr>
        </w:div>
      </w:divsChild>
    </w:div>
    <w:div w:id="965817678">
      <w:bodyDiv w:val="1"/>
      <w:marLeft w:val="0"/>
      <w:marRight w:val="0"/>
      <w:marTop w:val="0"/>
      <w:marBottom w:val="0"/>
      <w:divBdr>
        <w:top w:val="none" w:sz="0" w:space="0" w:color="auto"/>
        <w:left w:val="none" w:sz="0" w:space="0" w:color="auto"/>
        <w:bottom w:val="none" w:sz="0" w:space="0" w:color="auto"/>
        <w:right w:val="none" w:sz="0" w:space="0" w:color="auto"/>
      </w:divBdr>
      <w:divsChild>
        <w:div w:id="451753969">
          <w:marLeft w:val="0"/>
          <w:marRight w:val="0"/>
          <w:marTop w:val="0"/>
          <w:marBottom w:val="0"/>
          <w:divBdr>
            <w:top w:val="none" w:sz="0" w:space="0" w:color="auto"/>
            <w:left w:val="none" w:sz="0" w:space="0" w:color="auto"/>
            <w:bottom w:val="none" w:sz="0" w:space="0" w:color="auto"/>
            <w:right w:val="none" w:sz="0" w:space="0" w:color="auto"/>
          </w:divBdr>
        </w:div>
      </w:divsChild>
    </w:div>
    <w:div w:id="983318374">
      <w:bodyDiv w:val="1"/>
      <w:marLeft w:val="0"/>
      <w:marRight w:val="0"/>
      <w:marTop w:val="0"/>
      <w:marBottom w:val="0"/>
      <w:divBdr>
        <w:top w:val="none" w:sz="0" w:space="0" w:color="auto"/>
        <w:left w:val="none" w:sz="0" w:space="0" w:color="auto"/>
        <w:bottom w:val="none" w:sz="0" w:space="0" w:color="auto"/>
        <w:right w:val="none" w:sz="0" w:space="0" w:color="auto"/>
      </w:divBdr>
      <w:divsChild>
        <w:div w:id="1515454939">
          <w:marLeft w:val="0"/>
          <w:marRight w:val="0"/>
          <w:marTop w:val="0"/>
          <w:marBottom w:val="0"/>
          <w:divBdr>
            <w:top w:val="none" w:sz="0" w:space="0" w:color="auto"/>
            <w:left w:val="none" w:sz="0" w:space="0" w:color="auto"/>
            <w:bottom w:val="none" w:sz="0" w:space="0" w:color="auto"/>
            <w:right w:val="none" w:sz="0" w:space="0" w:color="auto"/>
          </w:divBdr>
        </w:div>
      </w:divsChild>
    </w:div>
    <w:div w:id="1136068510">
      <w:bodyDiv w:val="1"/>
      <w:marLeft w:val="0"/>
      <w:marRight w:val="0"/>
      <w:marTop w:val="0"/>
      <w:marBottom w:val="0"/>
      <w:divBdr>
        <w:top w:val="none" w:sz="0" w:space="0" w:color="auto"/>
        <w:left w:val="none" w:sz="0" w:space="0" w:color="auto"/>
        <w:bottom w:val="none" w:sz="0" w:space="0" w:color="auto"/>
        <w:right w:val="none" w:sz="0" w:space="0" w:color="auto"/>
      </w:divBdr>
      <w:divsChild>
        <w:div w:id="1399010513">
          <w:marLeft w:val="0"/>
          <w:marRight w:val="0"/>
          <w:marTop w:val="0"/>
          <w:marBottom w:val="0"/>
          <w:divBdr>
            <w:top w:val="none" w:sz="0" w:space="0" w:color="auto"/>
            <w:left w:val="none" w:sz="0" w:space="0" w:color="auto"/>
            <w:bottom w:val="none" w:sz="0" w:space="0" w:color="auto"/>
            <w:right w:val="none" w:sz="0" w:space="0" w:color="auto"/>
          </w:divBdr>
        </w:div>
      </w:divsChild>
    </w:div>
    <w:div w:id="1197231202">
      <w:bodyDiv w:val="1"/>
      <w:marLeft w:val="0"/>
      <w:marRight w:val="0"/>
      <w:marTop w:val="0"/>
      <w:marBottom w:val="0"/>
      <w:divBdr>
        <w:top w:val="none" w:sz="0" w:space="0" w:color="auto"/>
        <w:left w:val="none" w:sz="0" w:space="0" w:color="auto"/>
        <w:bottom w:val="none" w:sz="0" w:space="0" w:color="auto"/>
        <w:right w:val="none" w:sz="0" w:space="0" w:color="auto"/>
      </w:divBdr>
    </w:div>
    <w:div w:id="1198738463">
      <w:bodyDiv w:val="1"/>
      <w:marLeft w:val="0"/>
      <w:marRight w:val="0"/>
      <w:marTop w:val="0"/>
      <w:marBottom w:val="0"/>
      <w:divBdr>
        <w:top w:val="none" w:sz="0" w:space="0" w:color="auto"/>
        <w:left w:val="none" w:sz="0" w:space="0" w:color="auto"/>
        <w:bottom w:val="none" w:sz="0" w:space="0" w:color="auto"/>
        <w:right w:val="none" w:sz="0" w:space="0" w:color="auto"/>
      </w:divBdr>
      <w:divsChild>
        <w:div w:id="1813012905">
          <w:marLeft w:val="0"/>
          <w:marRight w:val="0"/>
          <w:marTop w:val="0"/>
          <w:marBottom w:val="0"/>
          <w:divBdr>
            <w:top w:val="none" w:sz="0" w:space="0" w:color="auto"/>
            <w:left w:val="none" w:sz="0" w:space="0" w:color="auto"/>
            <w:bottom w:val="none" w:sz="0" w:space="0" w:color="auto"/>
            <w:right w:val="none" w:sz="0" w:space="0" w:color="auto"/>
          </w:divBdr>
        </w:div>
      </w:divsChild>
    </w:div>
    <w:div w:id="1206209855">
      <w:bodyDiv w:val="1"/>
      <w:marLeft w:val="0"/>
      <w:marRight w:val="0"/>
      <w:marTop w:val="0"/>
      <w:marBottom w:val="0"/>
      <w:divBdr>
        <w:top w:val="none" w:sz="0" w:space="0" w:color="auto"/>
        <w:left w:val="none" w:sz="0" w:space="0" w:color="auto"/>
        <w:bottom w:val="none" w:sz="0" w:space="0" w:color="auto"/>
        <w:right w:val="none" w:sz="0" w:space="0" w:color="auto"/>
      </w:divBdr>
    </w:div>
    <w:div w:id="1245528163">
      <w:bodyDiv w:val="1"/>
      <w:marLeft w:val="0"/>
      <w:marRight w:val="0"/>
      <w:marTop w:val="0"/>
      <w:marBottom w:val="0"/>
      <w:divBdr>
        <w:top w:val="none" w:sz="0" w:space="0" w:color="auto"/>
        <w:left w:val="none" w:sz="0" w:space="0" w:color="auto"/>
        <w:bottom w:val="none" w:sz="0" w:space="0" w:color="auto"/>
        <w:right w:val="none" w:sz="0" w:space="0" w:color="auto"/>
      </w:divBdr>
      <w:divsChild>
        <w:div w:id="416175999">
          <w:marLeft w:val="0"/>
          <w:marRight w:val="0"/>
          <w:marTop w:val="0"/>
          <w:marBottom w:val="0"/>
          <w:divBdr>
            <w:top w:val="none" w:sz="0" w:space="0" w:color="auto"/>
            <w:left w:val="none" w:sz="0" w:space="0" w:color="auto"/>
            <w:bottom w:val="none" w:sz="0" w:space="0" w:color="auto"/>
            <w:right w:val="none" w:sz="0" w:space="0" w:color="auto"/>
          </w:divBdr>
        </w:div>
      </w:divsChild>
    </w:div>
    <w:div w:id="1474180493">
      <w:bodyDiv w:val="1"/>
      <w:marLeft w:val="0"/>
      <w:marRight w:val="0"/>
      <w:marTop w:val="0"/>
      <w:marBottom w:val="0"/>
      <w:divBdr>
        <w:top w:val="none" w:sz="0" w:space="0" w:color="auto"/>
        <w:left w:val="none" w:sz="0" w:space="0" w:color="auto"/>
        <w:bottom w:val="none" w:sz="0" w:space="0" w:color="auto"/>
        <w:right w:val="none" w:sz="0" w:space="0" w:color="auto"/>
      </w:divBdr>
      <w:divsChild>
        <w:div w:id="304819335">
          <w:marLeft w:val="0"/>
          <w:marRight w:val="0"/>
          <w:marTop w:val="0"/>
          <w:marBottom w:val="0"/>
          <w:divBdr>
            <w:top w:val="none" w:sz="0" w:space="0" w:color="auto"/>
            <w:left w:val="none" w:sz="0" w:space="0" w:color="auto"/>
            <w:bottom w:val="none" w:sz="0" w:space="0" w:color="auto"/>
            <w:right w:val="none" w:sz="0" w:space="0" w:color="auto"/>
          </w:divBdr>
        </w:div>
      </w:divsChild>
    </w:div>
    <w:div w:id="1500923438">
      <w:bodyDiv w:val="1"/>
      <w:marLeft w:val="0"/>
      <w:marRight w:val="0"/>
      <w:marTop w:val="0"/>
      <w:marBottom w:val="0"/>
      <w:divBdr>
        <w:top w:val="none" w:sz="0" w:space="0" w:color="auto"/>
        <w:left w:val="none" w:sz="0" w:space="0" w:color="auto"/>
        <w:bottom w:val="none" w:sz="0" w:space="0" w:color="auto"/>
        <w:right w:val="none" w:sz="0" w:space="0" w:color="auto"/>
      </w:divBdr>
    </w:div>
    <w:div w:id="1565875271">
      <w:bodyDiv w:val="1"/>
      <w:marLeft w:val="0"/>
      <w:marRight w:val="0"/>
      <w:marTop w:val="0"/>
      <w:marBottom w:val="0"/>
      <w:divBdr>
        <w:top w:val="none" w:sz="0" w:space="0" w:color="auto"/>
        <w:left w:val="none" w:sz="0" w:space="0" w:color="auto"/>
        <w:bottom w:val="none" w:sz="0" w:space="0" w:color="auto"/>
        <w:right w:val="none" w:sz="0" w:space="0" w:color="auto"/>
      </w:divBdr>
      <w:divsChild>
        <w:div w:id="2070036910">
          <w:marLeft w:val="0"/>
          <w:marRight w:val="0"/>
          <w:marTop w:val="0"/>
          <w:marBottom w:val="0"/>
          <w:divBdr>
            <w:top w:val="none" w:sz="0" w:space="0" w:color="auto"/>
            <w:left w:val="none" w:sz="0" w:space="0" w:color="auto"/>
            <w:bottom w:val="none" w:sz="0" w:space="0" w:color="auto"/>
            <w:right w:val="none" w:sz="0" w:space="0" w:color="auto"/>
          </w:divBdr>
        </w:div>
      </w:divsChild>
    </w:div>
    <w:div w:id="1744598236">
      <w:bodyDiv w:val="1"/>
      <w:marLeft w:val="0"/>
      <w:marRight w:val="0"/>
      <w:marTop w:val="0"/>
      <w:marBottom w:val="0"/>
      <w:divBdr>
        <w:top w:val="none" w:sz="0" w:space="0" w:color="auto"/>
        <w:left w:val="none" w:sz="0" w:space="0" w:color="auto"/>
        <w:bottom w:val="none" w:sz="0" w:space="0" w:color="auto"/>
        <w:right w:val="none" w:sz="0" w:space="0" w:color="auto"/>
      </w:divBdr>
    </w:div>
    <w:div w:id="1758405253">
      <w:bodyDiv w:val="1"/>
      <w:marLeft w:val="0"/>
      <w:marRight w:val="0"/>
      <w:marTop w:val="0"/>
      <w:marBottom w:val="0"/>
      <w:divBdr>
        <w:top w:val="none" w:sz="0" w:space="0" w:color="auto"/>
        <w:left w:val="none" w:sz="0" w:space="0" w:color="auto"/>
        <w:bottom w:val="none" w:sz="0" w:space="0" w:color="auto"/>
        <w:right w:val="none" w:sz="0" w:space="0" w:color="auto"/>
      </w:divBdr>
    </w:div>
    <w:div w:id="1852184219">
      <w:bodyDiv w:val="1"/>
      <w:marLeft w:val="0"/>
      <w:marRight w:val="0"/>
      <w:marTop w:val="0"/>
      <w:marBottom w:val="0"/>
      <w:divBdr>
        <w:top w:val="none" w:sz="0" w:space="0" w:color="auto"/>
        <w:left w:val="none" w:sz="0" w:space="0" w:color="auto"/>
        <w:bottom w:val="none" w:sz="0" w:space="0" w:color="auto"/>
        <w:right w:val="none" w:sz="0" w:space="0" w:color="auto"/>
      </w:divBdr>
      <w:divsChild>
        <w:div w:id="412356775">
          <w:marLeft w:val="0"/>
          <w:marRight w:val="0"/>
          <w:marTop w:val="0"/>
          <w:marBottom w:val="0"/>
          <w:divBdr>
            <w:top w:val="none" w:sz="0" w:space="0" w:color="auto"/>
            <w:left w:val="none" w:sz="0" w:space="0" w:color="auto"/>
            <w:bottom w:val="none" w:sz="0" w:space="0" w:color="auto"/>
            <w:right w:val="none" w:sz="0" w:space="0" w:color="auto"/>
          </w:divBdr>
        </w:div>
      </w:divsChild>
    </w:div>
    <w:div w:id="1871992001">
      <w:bodyDiv w:val="1"/>
      <w:marLeft w:val="0"/>
      <w:marRight w:val="0"/>
      <w:marTop w:val="0"/>
      <w:marBottom w:val="0"/>
      <w:divBdr>
        <w:top w:val="none" w:sz="0" w:space="0" w:color="auto"/>
        <w:left w:val="none" w:sz="0" w:space="0" w:color="auto"/>
        <w:bottom w:val="none" w:sz="0" w:space="0" w:color="auto"/>
        <w:right w:val="none" w:sz="0" w:space="0" w:color="auto"/>
      </w:divBdr>
    </w:div>
    <w:div w:id="1893925307">
      <w:bodyDiv w:val="1"/>
      <w:marLeft w:val="0"/>
      <w:marRight w:val="0"/>
      <w:marTop w:val="0"/>
      <w:marBottom w:val="0"/>
      <w:divBdr>
        <w:top w:val="none" w:sz="0" w:space="0" w:color="auto"/>
        <w:left w:val="none" w:sz="0" w:space="0" w:color="auto"/>
        <w:bottom w:val="none" w:sz="0" w:space="0" w:color="auto"/>
        <w:right w:val="none" w:sz="0" w:space="0" w:color="auto"/>
      </w:divBdr>
      <w:divsChild>
        <w:div w:id="1831173051">
          <w:marLeft w:val="0"/>
          <w:marRight w:val="0"/>
          <w:marTop w:val="0"/>
          <w:marBottom w:val="0"/>
          <w:divBdr>
            <w:top w:val="none" w:sz="0" w:space="0" w:color="auto"/>
            <w:left w:val="none" w:sz="0" w:space="0" w:color="auto"/>
            <w:bottom w:val="none" w:sz="0" w:space="0" w:color="auto"/>
            <w:right w:val="none" w:sz="0" w:space="0" w:color="auto"/>
          </w:divBdr>
        </w:div>
      </w:divsChild>
    </w:div>
    <w:div w:id="1900439518">
      <w:bodyDiv w:val="1"/>
      <w:marLeft w:val="0"/>
      <w:marRight w:val="0"/>
      <w:marTop w:val="0"/>
      <w:marBottom w:val="0"/>
      <w:divBdr>
        <w:top w:val="none" w:sz="0" w:space="0" w:color="auto"/>
        <w:left w:val="none" w:sz="0" w:space="0" w:color="auto"/>
        <w:bottom w:val="none" w:sz="0" w:space="0" w:color="auto"/>
        <w:right w:val="none" w:sz="0" w:space="0" w:color="auto"/>
      </w:divBdr>
      <w:divsChild>
        <w:div w:id="1031298468">
          <w:marLeft w:val="0"/>
          <w:marRight w:val="0"/>
          <w:marTop w:val="0"/>
          <w:marBottom w:val="0"/>
          <w:divBdr>
            <w:top w:val="none" w:sz="0" w:space="0" w:color="auto"/>
            <w:left w:val="none" w:sz="0" w:space="0" w:color="auto"/>
            <w:bottom w:val="none" w:sz="0" w:space="0" w:color="auto"/>
            <w:right w:val="none" w:sz="0" w:space="0" w:color="auto"/>
          </w:divBdr>
        </w:div>
      </w:divsChild>
    </w:div>
    <w:div w:id="2146510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mpdv.com/produkte/fertigungs-it-fuer-alle-branchen/mes-lebensmittelverarbeitung" TargetMode="External"/><Relationship Id="rId13" Type="http://schemas.openxmlformats.org/officeDocument/2006/relationships/image" Target="media/image1.jpeg"/><Relationship Id="rId18" Type="http://schemas.openxmlformats.org/officeDocument/2006/relationships/hyperlink" Target="http://www.mpdv.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mpdv.webinargeek.com/channel/prozessindustrie" TargetMode="External"/><Relationship Id="rId17" Type="http://schemas.openxmlformats.org/officeDocument/2006/relationships/hyperlink" Target="mailto:press@mpdv.com" TargetMode="External"/><Relationship Id="rId2" Type="http://schemas.openxmlformats.org/officeDocument/2006/relationships/numbering" Target="numbering.xml"/><Relationship Id="rId16" Type="http://schemas.openxmlformats.org/officeDocument/2006/relationships/hyperlink" Target="http://www.mpdv.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pdv.webinargeek.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s://www.mpdv.com/produkte/fertigungs-it-fuer-alle-branchen/mes-feinchemie-klebstoffproduktion"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mpdv.com/produkte/fertigungs-it-fuer-alle-branchen/mes-pharmaindustrie" TargetMode="External"/><Relationship Id="rId14" Type="http://schemas.openxmlformats.org/officeDocument/2006/relationships/image" Target="media/image2.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mpdv.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88F6E4-84EF-483F-859B-675A7AD15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717</Words>
  <Characters>6196</Characters>
  <Application>Microsoft Office Word</Application>
  <DocSecurity>4</DocSecurity>
  <Lines>51</Lines>
  <Paragraphs>13</Paragraphs>
  <ScaleCrop>false</ScaleCrop>
  <HeadingPairs>
    <vt:vector size="2" baseType="variant">
      <vt:variant>
        <vt:lpstr>Titel</vt:lpstr>
      </vt:variant>
      <vt:variant>
        <vt:i4>1</vt:i4>
      </vt:variant>
    </vt:vector>
  </HeadingPairs>
  <TitlesOfParts>
    <vt:vector size="1" baseType="lpstr">
      <vt:lpstr/>
    </vt:vector>
  </TitlesOfParts>
  <Company>MPDV Mikrolab GmbH</Company>
  <LinksUpToDate>false</LinksUpToDate>
  <CharactersWithSpaces>6900</CharactersWithSpaces>
  <SharedDoc>false</SharedDoc>
  <HLinks>
    <vt:vector size="24" baseType="variant">
      <vt:variant>
        <vt:i4>6881330</vt:i4>
      </vt:variant>
      <vt:variant>
        <vt:i4>9</vt:i4>
      </vt:variant>
      <vt:variant>
        <vt:i4>0</vt:i4>
      </vt:variant>
      <vt:variant>
        <vt:i4>5</vt:i4>
      </vt:variant>
      <vt:variant>
        <vt:lpwstr>http://www.mpdv.de/</vt:lpwstr>
      </vt:variant>
      <vt:variant>
        <vt:lpwstr/>
      </vt:variant>
      <vt:variant>
        <vt:i4>6029347</vt:i4>
      </vt:variant>
      <vt:variant>
        <vt:i4>6</vt:i4>
      </vt:variant>
      <vt:variant>
        <vt:i4>0</vt:i4>
      </vt:variant>
      <vt:variant>
        <vt:i4>5</vt:i4>
      </vt:variant>
      <vt:variant>
        <vt:lpwstr>mailto:n.neubig@mpdv.de</vt:lpwstr>
      </vt:variant>
      <vt:variant>
        <vt:lpwstr/>
      </vt:variant>
      <vt:variant>
        <vt:i4>6881330</vt:i4>
      </vt:variant>
      <vt:variant>
        <vt:i4>3</vt:i4>
      </vt:variant>
      <vt:variant>
        <vt:i4>0</vt:i4>
      </vt:variant>
      <vt:variant>
        <vt:i4>5</vt:i4>
      </vt:variant>
      <vt:variant>
        <vt:lpwstr>http://www.mpdv.de/</vt:lpwstr>
      </vt:variant>
      <vt:variant>
        <vt:lpwstr/>
      </vt:variant>
      <vt:variant>
        <vt:i4>6881330</vt:i4>
      </vt:variant>
      <vt:variant>
        <vt:i4>0</vt:i4>
      </vt:variant>
      <vt:variant>
        <vt:i4>0</vt:i4>
      </vt:variant>
      <vt:variant>
        <vt:i4>5</vt:i4>
      </vt:variant>
      <vt:variant>
        <vt:lpwstr>http://www.mpdv.de/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Christiane Manow-Le Ruyet</dc:creator>
  <cp:lastModifiedBy>Christiane Manow-Le Ruyet</cp:lastModifiedBy>
  <cp:revision>2</cp:revision>
  <cp:lastPrinted>2012-02-27T09:47:00Z</cp:lastPrinted>
  <dcterms:created xsi:type="dcterms:W3CDTF">2026-07-03T08:09:00Z</dcterms:created>
  <dcterms:modified xsi:type="dcterms:W3CDTF">2026-07-03T08:09:00Z</dcterms:modified>
</cp:coreProperties>
</file>